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0D55" w:rsidRDefault="00480D55" w:rsidP="00480D55">
      <w:pPr>
        <w:jc w:val="center"/>
        <w:rPr>
          <w:b/>
        </w:rPr>
      </w:pPr>
      <w:r w:rsidRPr="00BE6278">
        <w:rPr>
          <w:b/>
        </w:rPr>
        <w:t>Муниципальное</w:t>
      </w:r>
      <w:r>
        <w:rPr>
          <w:b/>
        </w:rPr>
        <w:t xml:space="preserve"> бюджетное </w:t>
      </w:r>
      <w:r w:rsidRPr="00BE6278">
        <w:rPr>
          <w:b/>
        </w:rPr>
        <w:t xml:space="preserve"> учреждение дополнительного образования </w:t>
      </w:r>
      <w:r>
        <w:rPr>
          <w:b/>
        </w:rPr>
        <w:t>«Детско-юношеская спортивная школа  «ОЛИМП» Конаковского района»</w:t>
      </w:r>
    </w:p>
    <w:p w:rsidR="00480D55" w:rsidRDefault="00480D55" w:rsidP="00480D55">
      <w:pPr>
        <w:jc w:val="center"/>
        <w:rPr>
          <w:b/>
        </w:rPr>
      </w:pPr>
      <w:r>
        <w:rPr>
          <w:b/>
        </w:rPr>
        <w:t>ОГРН   1116911001514</w:t>
      </w:r>
    </w:p>
    <w:p w:rsidR="00480D55" w:rsidRDefault="00480D55" w:rsidP="00480D55">
      <w:pPr>
        <w:jc w:val="center"/>
        <w:rPr>
          <w:b/>
        </w:rPr>
      </w:pPr>
      <w:r>
        <w:rPr>
          <w:b/>
        </w:rPr>
        <w:t>ИНН   6911034118,   КПП   694901001</w:t>
      </w:r>
    </w:p>
    <w:p w:rsidR="00480D55" w:rsidRDefault="00480D55" w:rsidP="00480D55">
      <w:pPr>
        <w:jc w:val="center"/>
        <w:rPr>
          <w:b/>
        </w:rPr>
      </w:pPr>
      <w:r>
        <w:rPr>
          <w:b/>
        </w:rPr>
        <w:t>Тверская область, город Конаково, улица Строителей, дом 15</w:t>
      </w:r>
    </w:p>
    <w:p w:rsidR="00480D55" w:rsidRDefault="00480D55" w:rsidP="00480D55">
      <w:pPr>
        <w:pBdr>
          <w:bottom w:val="single" w:sz="12" w:space="1" w:color="auto"/>
        </w:pBdr>
        <w:jc w:val="center"/>
        <w:rPr>
          <w:b/>
        </w:rPr>
      </w:pPr>
      <w:r>
        <w:rPr>
          <w:b/>
        </w:rPr>
        <w:t>Телефоны: 8(48242)3-28-99, 3-28-23</w:t>
      </w:r>
    </w:p>
    <w:p w:rsidR="00FA0337" w:rsidRDefault="00FA0337">
      <w:pPr>
        <w:jc w:val="center"/>
        <w:rPr>
          <w:sz w:val="28"/>
        </w:rPr>
      </w:pPr>
    </w:p>
    <w:p w:rsidR="00FA0337" w:rsidRDefault="00480D55">
      <w:pPr>
        <w:jc w:val="center"/>
        <w:rPr>
          <w:b/>
          <w:sz w:val="28"/>
        </w:rPr>
      </w:pPr>
      <w:r w:rsidRPr="00480D55">
        <w:rPr>
          <w:b/>
          <w:sz w:val="28"/>
        </w:rPr>
        <w:t>ПРИКАЗ</w:t>
      </w:r>
    </w:p>
    <w:p w:rsidR="00480D55" w:rsidRPr="00480D55" w:rsidRDefault="00480D55">
      <w:pPr>
        <w:jc w:val="center"/>
        <w:rPr>
          <w:b/>
          <w:sz w:val="28"/>
        </w:rPr>
      </w:pPr>
    </w:p>
    <w:p w:rsidR="00FA0337" w:rsidRDefault="006D39CF">
      <w:pPr>
        <w:tabs>
          <w:tab w:val="left" w:pos="4054"/>
          <w:tab w:val="left" w:pos="8357"/>
        </w:tabs>
        <w:rPr>
          <w:sz w:val="28"/>
        </w:rPr>
      </w:pPr>
      <w:r>
        <w:rPr>
          <w:sz w:val="28"/>
        </w:rPr>
        <w:t>01</w:t>
      </w:r>
      <w:r w:rsidR="00FA0337">
        <w:rPr>
          <w:sz w:val="28"/>
        </w:rPr>
        <w:t>.</w:t>
      </w:r>
      <w:r>
        <w:rPr>
          <w:sz w:val="28"/>
        </w:rPr>
        <w:t>03</w:t>
      </w:r>
      <w:r w:rsidR="00480D55">
        <w:rPr>
          <w:sz w:val="28"/>
        </w:rPr>
        <w:t>.201</w:t>
      </w:r>
      <w:r>
        <w:rPr>
          <w:sz w:val="28"/>
        </w:rPr>
        <w:t>7</w:t>
      </w:r>
      <w:r w:rsidR="00FA0337">
        <w:rPr>
          <w:sz w:val="28"/>
        </w:rPr>
        <w:t>г.</w:t>
      </w:r>
      <w:r w:rsidR="00FA0337">
        <w:rPr>
          <w:sz w:val="28"/>
        </w:rPr>
        <w:tab/>
        <w:t>г. Конаково</w:t>
      </w:r>
      <w:r w:rsidR="00480D55">
        <w:rPr>
          <w:sz w:val="28"/>
        </w:rPr>
        <w:t xml:space="preserve">                                    № </w:t>
      </w:r>
      <w:r w:rsidR="00984675">
        <w:rPr>
          <w:sz w:val="28"/>
        </w:rPr>
        <w:t>18</w:t>
      </w:r>
      <w:r w:rsidR="00480D55">
        <w:rPr>
          <w:sz w:val="28"/>
        </w:rPr>
        <w:t>/1</w:t>
      </w:r>
      <w:r w:rsidR="00984675">
        <w:rPr>
          <w:sz w:val="28"/>
        </w:rPr>
        <w:t>-од</w:t>
      </w:r>
    </w:p>
    <w:p w:rsidR="00FA0337" w:rsidRDefault="00FA0337">
      <w:pPr>
        <w:rPr>
          <w:sz w:val="28"/>
        </w:rPr>
      </w:pPr>
    </w:p>
    <w:p w:rsidR="00FA0337" w:rsidRDefault="00FA0337">
      <w:pPr>
        <w:rPr>
          <w:sz w:val="28"/>
        </w:rPr>
      </w:pPr>
    </w:p>
    <w:p w:rsidR="00FA0337" w:rsidRDefault="00FA0337">
      <w:pPr>
        <w:pStyle w:val="8"/>
        <w:ind w:left="0" w:right="3805" w:firstLine="0"/>
        <w:jc w:val="both"/>
      </w:pPr>
      <w:r>
        <w:t xml:space="preserve">Об утверждении состава Единой комиссии по осуществлению закупок </w:t>
      </w:r>
    </w:p>
    <w:p w:rsidR="00FA0337" w:rsidRDefault="00FA0337">
      <w:pPr>
        <w:pStyle w:val="4"/>
        <w:spacing w:line="240" w:lineRule="auto"/>
        <w:rPr>
          <w:szCs w:val="28"/>
        </w:rPr>
      </w:pPr>
    </w:p>
    <w:p w:rsidR="00FA0337" w:rsidRPr="00984675" w:rsidRDefault="00FA0337">
      <w:pPr>
        <w:pStyle w:val="5"/>
        <w:spacing w:line="100" w:lineRule="atLeast"/>
        <w:ind w:left="0" w:firstLine="993"/>
        <w:rPr>
          <w:b w:val="0"/>
          <w:color w:val="000000"/>
          <w:szCs w:val="28"/>
        </w:rPr>
      </w:pPr>
      <w:r>
        <w:rPr>
          <w:b w:val="0"/>
        </w:rPr>
        <w:t xml:space="preserve">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и во исполнение Федерального закона от </w:t>
      </w:r>
      <w:r>
        <w:rPr>
          <w:rFonts w:cs="Arial"/>
          <w:b w:val="0"/>
          <w:iCs/>
          <w:szCs w:val="28"/>
        </w:rPr>
        <w:t xml:space="preserve">05.04.2013 № 44-ФЗ </w:t>
      </w:r>
      <w:r>
        <w:rPr>
          <w:rFonts w:cs="Arial"/>
          <w:b w:val="0"/>
          <w:color w:val="000000"/>
          <w:szCs w:val="28"/>
        </w:rPr>
        <w:t>«О</w:t>
      </w:r>
      <w:r>
        <w:rPr>
          <w:rFonts w:eastAsia="Arial" w:cs="Arial"/>
          <w:b w:val="0"/>
          <w:szCs w:val="28"/>
        </w:rPr>
        <w:t xml:space="preserve"> контрактной системе в сфере закупок товаров, работ, услуг для обеспечения государственных и муниципальных нужд</w:t>
      </w:r>
      <w:r>
        <w:rPr>
          <w:b w:val="0"/>
          <w:color w:val="000000"/>
          <w:szCs w:val="28"/>
        </w:rPr>
        <w:t xml:space="preserve">», руководствуясь Уставом </w:t>
      </w:r>
      <w:r w:rsidR="00984675" w:rsidRPr="00984675">
        <w:rPr>
          <w:b w:val="0"/>
          <w:szCs w:val="28"/>
        </w:rPr>
        <w:t>МБУ ДО «ДЮСШ «ОЛИМП» Конаковского района»</w:t>
      </w:r>
    </w:p>
    <w:p w:rsidR="00FA0337" w:rsidRDefault="006D39CF">
      <w:pPr>
        <w:pStyle w:val="5"/>
        <w:spacing w:line="100" w:lineRule="atLeast"/>
        <w:jc w:val="center"/>
        <w:rPr>
          <w:b w:val="0"/>
          <w:szCs w:val="28"/>
        </w:rPr>
      </w:pPr>
      <w:r>
        <w:rPr>
          <w:i/>
          <w:szCs w:val="28"/>
        </w:rPr>
        <w:t>приказываю</w:t>
      </w:r>
      <w:r w:rsidR="00FA0337">
        <w:rPr>
          <w:b w:val="0"/>
          <w:szCs w:val="28"/>
        </w:rPr>
        <w:t>:</w:t>
      </w:r>
    </w:p>
    <w:p w:rsidR="00FA0337" w:rsidRDefault="00FA0337">
      <w:pPr>
        <w:spacing w:line="100" w:lineRule="atLeast"/>
        <w:jc w:val="center"/>
      </w:pPr>
    </w:p>
    <w:p w:rsidR="00FA0337" w:rsidRDefault="00FA0337">
      <w:pPr>
        <w:spacing w:line="100" w:lineRule="atLeast"/>
        <w:ind w:firstLine="570"/>
        <w:jc w:val="both"/>
        <w:rPr>
          <w:sz w:val="28"/>
          <w:szCs w:val="28"/>
        </w:rPr>
      </w:pPr>
      <w:r>
        <w:rPr>
          <w:b/>
          <w:sz w:val="28"/>
          <w:szCs w:val="28"/>
        </w:rPr>
        <w:t>1</w:t>
      </w:r>
      <w:r>
        <w:rPr>
          <w:sz w:val="28"/>
          <w:szCs w:val="28"/>
        </w:rPr>
        <w:t xml:space="preserve">. Создать Единую комиссию, осуществляющую функции по осуществлению закупок путем проведения конкурсов, аукционов, запросов котировок, запросов предложений для муниципальных нужд </w:t>
      </w:r>
      <w:r w:rsidR="006D39CF">
        <w:rPr>
          <w:sz w:val="28"/>
          <w:szCs w:val="28"/>
        </w:rPr>
        <w:t>МБУ ДО «ДЮСШ «ОЛИМП» Конаковского района»</w:t>
      </w:r>
      <w:r>
        <w:rPr>
          <w:sz w:val="28"/>
          <w:szCs w:val="28"/>
        </w:rPr>
        <w:t xml:space="preserve"> (далее – Единая комиссия по осуществлению закупок).</w:t>
      </w:r>
    </w:p>
    <w:p w:rsidR="00FA0337" w:rsidRDefault="00FA0337">
      <w:pPr>
        <w:spacing w:line="100" w:lineRule="atLeast"/>
        <w:ind w:firstLine="570"/>
        <w:jc w:val="both"/>
        <w:rPr>
          <w:sz w:val="28"/>
          <w:szCs w:val="28"/>
        </w:rPr>
      </w:pPr>
      <w:r>
        <w:rPr>
          <w:b/>
          <w:sz w:val="28"/>
          <w:szCs w:val="28"/>
        </w:rPr>
        <w:t>2</w:t>
      </w:r>
      <w:r>
        <w:rPr>
          <w:sz w:val="28"/>
          <w:szCs w:val="28"/>
        </w:rPr>
        <w:t>. Утвердить состав Единой комиссии по осуществлению закупок (приложение № 1).</w:t>
      </w:r>
    </w:p>
    <w:p w:rsidR="00FA0337" w:rsidRDefault="00FA0337">
      <w:pPr>
        <w:spacing w:line="100" w:lineRule="atLeast"/>
        <w:ind w:firstLine="569"/>
        <w:jc w:val="both"/>
        <w:rPr>
          <w:sz w:val="28"/>
          <w:szCs w:val="28"/>
        </w:rPr>
      </w:pPr>
      <w:r>
        <w:rPr>
          <w:b/>
          <w:sz w:val="28"/>
          <w:szCs w:val="28"/>
        </w:rPr>
        <w:t>3</w:t>
      </w:r>
      <w:r>
        <w:rPr>
          <w:sz w:val="28"/>
          <w:szCs w:val="28"/>
        </w:rPr>
        <w:t>. Утвердить Положение о Единой комиссии по осуществлению закупок (приложение № 2).</w:t>
      </w:r>
    </w:p>
    <w:p w:rsidR="00FA0337" w:rsidRDefault="00FA0337">
      <w:pPr>
        <w:spacing w:line="100" w:lineRule="atLeast"/>
        <w:ind w:firstLine="577"/>
        <w:jc w:val="both"/>
        <w:rPr>
          <w:sz w:val="28"/>
          <w:szCs w:val="28"/>
        </w:rPr>
      </w:pPr>
      <w:r>
        <w:rPr>
          <w:b/>
          <w:sz w:val="28"/>
          <w:szCs w:val="28"/>
        </w:rPr>
        <w:t>4</w:t>
      </w:r>
      <w:r>
        <w:rPr>
          <w:sz w:val="28"/>
          <w:szCs w:val="28"/>
        </w:rPr>
        <w:t xml:space="preserve">. </w:t>
      </w:r>
      <w:r w:rsidR="006D39CF">
        <w:rPr>
          <w:sz w:val="28"/>
          <w:szCs w:val="28"/>
        </w:rPr>
        <w:t>Настоящий</w:t>
      </w:r>
      <w:r>
        <w:rPr>
          <w:sz w:val="28"/>
          <w:szCs w:val="28"/>
        </w:rPr>
        <w:t xml:space="preserve"> </w:t>
      </w:r>
      <w:r w:rsidR="006D39CF">
        <w:rPr>
          <w:sz w:val="28"/>
          <w:szCs w:val="28"/>
        </w:rPr>
        <w:t>приказ</w:t>
      </w:r>
      <w:r>
        <w:rPr>
          <w:sz w:val="28"/>
          <w:szCs w:val="28"/>
        </w:rPr>
        <w:t xml:space="preserve"> вступает в силу с момента подписания и подлежит </w:t>
      </w:r>
      <w:r w:rsidR="004057D2">
        <w:rPr>
          <w:sz w:val="28"/>
          <w:szCs w:val="28"/>
        </w:rPr>
        <w:t>размещению</w:t>
      </w:r>
      <w:r>
        <w:rPr>
          <w:sz w:val="28"/>
          <w:szCs w:val="28"/>
        </w:rPr>
        <w:t xml:space="preserve"> на официальном сайте </w:t>
      </w:r>
      <w:r w:rsidR="006D39CF">
        <w:rPr>
          <w:sz w:val="28"/>
          <w:szCs w:val="28"/>
        </w:rPr>
        <w:t>МБУ ДО «ДЮСШ «ОЛИМП» Конаковского района»</w:t>
      </w:r>
    </w:p>
    <w:p w:rsidR="00FA0337" w:rsidRDefault="006D39CF">
      <w:pPr>
        <w:spacing w:line="100" w:lineRule="atLeast"/>
        <w:ind w:firstLine="577"/>
        <w:jc w:val="both"/>
        <w:rPr>
          <w:sz w:val="28"/>
          <w:szCs w:val="28"/>
        </w:rPr>
      </w:pPr>
      <w:r>
        <w:rPr>
          <w:b/>
          <w:sz w:val="28"/>
          <w:szCs w:val="28"/>
        </w:rPr>
        <w:t>5</w:t>
      </w:r>
      <w:r w:rsidR="00FA0337">
        <w:rPr>
          <w:sz w:val="28"/>
          <w:szCs w:val="28"/>
        </w:rPr>
        <w:t xml:space="preserve">. </w:t>
      </w:r>
      <w:proofErr w:type="gramStart"/>
      <w:r w:rsidR="00FA0337">
        <w:rPr>
          <w:sz w:val="28"/>
          <w:szCs w:val="28"/>
        </w:rPr>
        <w:t>Контроль за</w:t>
      </w:r>
      <w:proofErr w:type="gramEnd"/>
      <w:r w:rsidR="00FA0337">
        <w:rPr>
          <w:sz w:val="28"/>
          <w:szCs w:val="28"/>
        </w:rPr>
        <w:t xml:space="preserve"> исполнением данного постановления оставляю за собой.</w:t>
      </w:r>
    </w:p>
    <w:p w:rsidR="00FA0337" w:rsidRDefault="00FA0337">
      <w:pPr>
        <w:pStyle w:val="5"/>
        <w:numPr>
          <w:ilvl w:val="1"/>
          <w:numId w:val="1"/>
        </w:numPr>
        <w:spacing w:line="100" w:lineRule="atLeast"/>
        <w:rPr>
          <w:szCs w:val="28"/>
        </w:rPr>
      </w:pPr>
    </w:p>
    <w:p w:rsidR="00FA0337" w:rsidRDefault="00FA0337">
      <w:pPr>
        <w:spacing w:line="100" w:lineRule="atLeast"/>
        <w:rPr>
          <w:sz w:val="28"/>
          <w:szCs w:val="28"/>
        </w:rPr>
      </w:pPr>
    </w:p>
    <w:p w:rsidR="006D39CF" w:rsidRDefault="006D39CF">
      <w:pPr>
        <w:pStyle w:val="5"/>
        <w:tabs>
          <w:tab w:val="left" w:pos="7105"/>
        </w:tabs>
        <w:spacing w:line="100" w:lineRule="atLeast"/>
        <w:rPr>
          <w:b w:val="0"/>
          <w:bCs/>
          <w:szCs w:val="28"/>
        </w:rPr>
      </w:pPr>
      <w:r>
        <w:rPr>
          <w:b w:val="0"/>
          <w:bCs/>
          <w:szCs w:val="28"/>
        </w:rPr>
        <w:t xml:space="preserve">Директор МБУ ДО «ДЮСШ </w:t>
      </w:r>
    </w:p>
    <w:p w:rsidR="00FA0337" w:rsidRDefault="006D39CF">
      <w:pPr>
        <w:pStyle w:val="5"/>
        <w:tabs>
          <w:tab w:val="left" w:pos="7105"/>
        </w:tabs>
        <w:spacing w:line="100" w:lineRule="atLeast"/>
        <w:rPr>
          <w:b w:val="0"/>
          <w:bCs/>
          <w:szCs w:val="28"/>
        </w:rPr>
      </w:pPr>
      <w:r>
        <w:rPr>
          <w:b w:val="0"/>
          <w:bCs/>
          <w:szCs w:val="28"/>
        </w:rPr>
        <w:t>«ОЛИМП» Конаковского района»</w:t>
      </w:r>
      <w:r w:rsidR="00FA0337">
        <w:rPr>
          <w:b w:val="0"/>
          <w:bCs/>
          <w:szCs w:val="28"/>
        </w:rPr>
        <w:tab/>
      </w:r>
      <w:r>
        <w:rPr>
          <w:b w:val="0"/>
          <w:bCs/>
          <w:szCs w:val="28"/>
        </w:rPr>
        <w:t>С.В. Салдин</w:t>
      </w:r>
    </w:p>
    <w:p w:rsidR="00FA0337" w:rsidRDefault="00FA0337" w:rsidP="006D39CF">
      <w:pPr>
        <w:pageBreakBefore/>
        <w:ind w:left="5821"/>
        <w:jc w:val="right"/>
        <w:rPr>
          <w:i/>
          <w:iCs/>
        </w:rPr>
      </w:pPr>
      <w:r>
        <w:rPr>
          <w:i/>
          <w:iCs/>
        </w:rPr>
        <w:lastRenderedPageBreak/>
        <w:t xml:space="preserve">Приложение № 1 </w:t>
      </w:r>
    </w:p>
    <w:p w:rsidR="00FA0337" w:rsidRDefault="00FA0337" w:rsidP="006D39CF">
      <w:pPr>
        <w:ind w:left="5821"/>
        <w:jc w:val="right"/>
        <w:rPr>
          <w:i/>
          <w:iCs/>
        </w:rPr>
      </w:pPr>
      <w:r>
        <w:rPr>
          <w:i/>
          <w:iCs/>
        </w:rPr>
        <w:t xml:space="preserve">к </w:t>
      </w:r>
      <w:r w:rsidR="006D39CF">
        <w:rPr>
          <w:i/>
          <w:iCs/>
        </w:rPr>
        <w:t xml:space="preserve">Приказу </w:t>
      </w:r>
    </w:p>
    <w:p w:rsidR="00FA0337" w:rsidRDefault="00FA0337" w:rsidP="006D39CF">
      <w:pPr>
        <w:ind w:left="5821"/>
        <w:jc w:val="right"/>
        <w:rPr>
          <w:i/>
          <w:iCs/>
        </w:rPr>
      </w:pPr>
      <w:r>
        <w:rPr>
          <w:i/>
          <w:iCs/>
        </w:rPr>
        <w:t xml:space="preserve">от </w:t>
      </w:r>
      <w:r w:rsidR="006D39CF">
        <w:rPr>
          <w:i/>
          <w:iCs/>
        </w:rPr>
        <w:t>01</w:t>
      </w:r>
      <w:r>
        <w:rPr>
          <w:i/>
          <w:iCs/>
        </w:rPr>
        <w:t>.</w:t>
      </w:r>
      <w:r w:rsidR="00984675">
        <w:rPr>
          <w:i/>
          <w:iCs/>
        </w:rPr>
        <w:t>03.2017 № 18</w:t>
      </w:r>
      <w:r w:rsidR="006D39CF">
        <w:rPr>
          <w:i/>
          <w:iCs/>
        </w:rPr>
        <w:t>/1</w:t>
      </w:r>
      <w:r w:rsidR="00984675">
        <w:rPr>
          <w:i/>
          <w:iCs/>
        </w:rPr>
        <w:t>-од</w:t>
      </w:r>
    </w:p>
    <w:p w:rsidR="00FA0337" w:rsidRDefault="00FA0337">
      <w:pPr>
        <w:jc w:val="both"/>
        <w:rPr>
          <w:sz w:val="28"/>
        </w:rPr>
      </w:pPr>
    </w:p>
    <w:p w:rsidR="00FA0337" w:rsidRDefault="00FA0337">
      <w:pPr>
        <w:jc w:val="both"/>
        <w:rPr>
          <w:sz w:val="28"/>
        </w:rPr>
      </w:pPr>
    </w:p>
    <w:p w:rsidR="00FA0337" w:rsidRDefault="00FA0337">
      <w:pPr>
        <w:jc w:val="center"/>
        <w:rPr>
          <w:b/>
          <w:bCs/>
          <w:sz w:val="28"/>
          <w:szCs w:val="28"/>
        </w:rPr>
      </w:pPr>
      <w:r>
        <w:rPr>
          <w:b/>
          <w:bCs/>
          <w:sz w:val="28"/>
          <w:szCs w:val="28"/>
        </w:rPr>
        <w:t xml:space="preserve">С О С Т А В </w:t>
      </w:r>
    </w:p>
    <w:p w:rsidR="00FA0337" w:rsidRDefault="00FA0337">
      <w:pPr>
        <w:jc w:val="center"/>
        <w:rPr>
          <w:b/>
          <w:bCs/>
          <w:sz w:val="28"/>
          <w:szCs w:val="28"/>
        </w:rPr>
      </w:pPr>
      <w:r>
        <w:rPr>
          <w:b/>
          <w:bCs/>
          <w:sz w:val="28"/>
          <w:szCs w:val="28"/>
        </w:rPr>
        <w:t>Единой комиссии по осуществлению закупок</w:t>
      </w:r>
    </w:p>
    <w:p w:rsidR="006D39CF" w:rsidRDefault="006D39CF">
      <w:pPr>
        <w:jc w:val="center"/>
        <w:rPr>
          <w:b/>
          <w:bCs/>
          <w:sz w:val="28"/>
          <w:szCs w:val="28"/>
        </w:rPr>
      </w:pPr>
    </w:p>
    <w:tbl>
      <w:tblPr>
        <w:tblW w:w="0" w:type="auto"/>
        <w:tblInd w:w="-15" w:type="dxa"/>
        <w:tblLayout w:type="fixed"/>
        <w:tblLook w:val="0000"/>
      </w:tblPr>
      <w:tblGrid>
        <w:gridCol w:w="2429"/>
        <w:gridCol w:w="7156"/>
      </w:tblGrid>
      <w:tr w:rsidR="006D39CF" w:rsidTr="00363649">
        <w:tc>
          <w:tcPr>
            <w:tcW w:w="2429" w:type="dxa"/>
            <w:shd w:val="clear" w:color="auto" w:fill="auto"/>
          </w:tcPr>
          <w:p w:rsidR="006D39CF" w:rsidRDefault="00393F7D" w:rsidP="00363649">
            <w:pPr>
              <w:numPr>
                <w:ilvl w:val="0"/>
                <w:numId w:val="2"/>
              </w:numPr>
              <w:snapToGrid w:val="0"/>
              <w:jc w:val="both"/>
              <w:rPr>
                <w:b/>
                <w:i/>
                <w:sz w:val="28"/>
                <w:szCs w:val="28"/>
              </w:rPr>
            </w:pPr>
            <w:r>
              <w:rPr>
                <w:b/>
                <w:i/>
                <w:sz w:val="28"/>
                <w:szCs w:val="28"/>
              </w:rPr>
              <w:t>Василенко Н.В.</w:t>
            </w:r>
          </w:p>
        </w:tc>
        <w:tc>
          <w:tcPr>
            <w:tcW w:w="7156" w:type="dxa"/>
            <w:shd w:val="clear" w:color="auto" w:fill="auto"/>
          </w:tcPr>
          <w:p w:rsidR="006D39CF" w:rsidRDefault="00984675" w:rsidP="00461B9F">
            <w:pPr>
              <w:numPr>
                <w:ilvl w:val="0"/>
                <w:numId w:val="2"/>
              </w:numPr>
              <w:snapToGrid w:val="0"/>
              <w:ind w:left="-10" w:right="-2" w:firstLine="0"/>
              <w:jc w:val="both"/>
              <w:rPr>
                <w:sz w:val="28"/>
                <w:szCs w:val="28"/>
              </w:rPr>
            </w:pPr>
            <w:r>
              <w:rPr>
                <w:sz w:val="28"/>
                <w:szCs w:val="28"/>
              </w:rPr>
              <w:t xml:space="preserve">- </w:t>
            </w:r>
            <w:r w:rsidR="006346B0">
              <w:rPr>
                <w:sz w:val="28"/>
                <w:szCs w:val="28"/>
              </w:rPr>
              <w:t xml:space="preserve">заместитель Главы администрации района по </w:t>
            </w:r>
            <w:r w:rsidR="00461B9F">
              <w:rPr>
                <w:sz w:val="28"/>
                <w:szCs w:val="28"/>
              </w:rPr>
              <w:t>экономике и финансам</w:t>
            </w:r>
            <w:r w:rsidR="00416ACF">
              <w:rPr>
                <w:sz w:val="28"/>
                <w:szCs w:val="28"/>
              </w:rPr>
              <w:t>, председатель комиссии;</w:t>
            </w:r>
          </w:p>
        </w:tc>
      </w:tr>
    </w:tbl>
    <w:p w:rsidR="00FA0337" w:rsidRDefault="00FA0337">
      <w:pPr>
        <w:numPr>
          <w:ilvl w:val="0"/>
          <w:numId w:val="2"/>
        </w:numPr>
        <w:spacing w:line="100" w:lineRule="atLeast"/>
        <w:jc w:val="center"/>
        <w:rPr>
          <w:b/>
          <w:bCs/>
          <w:sz w:val="28"/>
          <w:szCs w:val="28"/>
        </w:rPr>
      </w:pPr>
    </w:p>
    <w:tbl>
      <w:tblPr>
        <w:tblW w:w="0" w:type="auto"/>
        <w:tblInd w:w="-15" w:type="dxa"/>
        <w:tblLayout w:type="fixed"/>
        <w:tblLook w:val="0000"/>
      </w:tblPr>
      <w:tblGrid>
        <w:gridCol w:w="2429"/>
        <w:gridCol w:w="7156"/>
      </w:tblGrid>
      <w:tr w:rsidR="00FA0337">
        <w:tc>
          <w:tcPr>
            <w:tcW w:w="2429" w:type="dxa"/>
            <w:shd w:val="clear" w:color="auto" w:fill="auto"/>
          </w:tcPr>
          <w:p w:rsidR="00FA0337" w:rsidRDefault="00393F7D" w:rsidP="00393F7D">
            <w:pPr>
              <w:numPr>
                <w:ilvl w:val="0"/>
                <w:numId w:val="2"/>
              </w:numPr>
              <w:snapToGrid w:val="0"/>
              <w:jc w:val="both"/>
              <w:rPr>
                <w:b/>
                <w:i/>
                <w:sz w:val="28"/>
                <w:szCs w:val="28"/>
              </w:rPr>
            </w:pPr>
            <w:proofErr w:type="spellStart"/>
            <w:r>
              <w:rPr>
                <w:b/>
                <w:i/>
                <w:sz w:val="28"/>
                <w:szCs w:val="28"/>
              </w:rPr>
              <w:t>Можаева</w:t>
            </w:r>
            <w:proofErr w:type="spellEnd"/>
            <w:r>
              <w:rPr>
                <w:b/>
                <w:i/>
                <w:sz w:val="28"/>
                <w:szCs w:val="28"/>
              </w:rPr>
              <w:t xml:space="preserve"> В.П.</w:t>
            </w:r>
          </w:p>
        </w:tc>
        <w:tc>
          <w:tcPr>
            <w:tcW w:w="7156" w:type="dxa"/>
            <w:shd w:val="clear" w:color="auto" w:fill="auto"/>
          </w:tcPr>
          <w:p w:rsidR="00FA0337" w:rsidRDefault="00FA0337">
            <w:pPr>
              <w:numPr>
                <w:ilvl w:val="0"/>
                <w:numId w:val="2"/>
              </w:numPr>
              <w:snapToGrid w:val="0"/>
              <w:ind w:left="-10" w:right="-2" w:firstLine="0"/>
              <w:jc w:val="both"/>
              <w:rPr>
                <w:sz w:val="28"/>
                <w:szCs w:val="28"/>
              </w:rPr>
            </w:pPr>
            <w:r>
              <w:rPr>
                <w:sz w:val="28"/>
                <w:szCs w:val="28"/>
              </w:rPr>
              <w:t xml:space="preserve">- </w:t>
            </w:r>
            <w:r w:rsidR="00393F7D">
              <w:rPr>
                <w:sz w:val="28"/>
                <w:szCs w:val="28"/>
              </w:rPr>
              <w:t>заместитель нач</w:t>
            </w:r>
            <w:r w:rsidR="00461B9F">
              <w:rPr>
                <w:sz w:val="28"/>
                <w:szCs w:val="28"/>
              </w:rPr>
              <w:t>альника Управления образования а</w:t>
            </w:r>
            <w:r w:rsidR="00393F7D">
              <w:rPr>
                <w:sz w:val="28"/>
                <w:szCs w:val="28"/>
              </w:rPr>
              <w:t>дминистрации Конаковского района</w:t>
            </w:r>
            <w:r w:rsidR="00416ACF">
              <w:rPr>
                <w:sz w:val="28"/>
                <w:szCs w:val="28"/>
              </w:rPr>
              <w:t>, заместитель председателя комиссии;</w:t>
            </w:r>
          </w:p>
          <w:p w:rsidR="00FA0337" w:rsidRDefault="00FA0337">
            <w:pPr>
              <w:numPr>
                <w:ilvl w:val="0"/>
                <w:numId w:val="2"/>
              </w:numPr>
              <w:snapToGrid w:val="0"/>
              <w:ind w:left="-10" w:right="-2" w:firstLine="0"/>
              <w:jc w:val="both"/>
              <w:rPr>
                <w:sz w:val="28"/>
                <w:szCs w:val="28"/>
              </w:rPr>
            </w:pPr>
          </w:p>
        </w:tc>
      </w:tr>
      <w:tr w:rsidR="00461B9F">
        <w:tc>
          <w:tcPr>
            <w:tcW w:w="2429" w:type="dxa"/>
            <w:shd w:val="clear" w:color="auto" w:fill="auto"/>
          </w:tcPr>
          <w:p w:rsidR="00461B9F" w:rsidRDefault="00461B9F">
            <w:pPr>
              <w:numPr>
                <w:ilvl w:val="0"/>
                <w:numId w:val="2"/>
              </w:numPr>
              <w:snapToGrid w:val="0"/>
              <w:jc w:val="both"/>
              <w:rPr>
                <w:b/>
                <w:i/>
                <w:sz w:val="28"/>
                <w:szCs w:val="28"/>
              </w:rPr>
            </w:pPr>
            <w:proofErr w:type="spellStart"/>
            <w:r>
              <w:rPr>
                <w:b/>
                <w:i/>
                <w:sz w:val="28"/>
                <w:szCs w:val="28"/>
              </w:rPr>
              <w:t>Гурышева</w:t>
            </w:r>
            <w:proofErr w:type="spellEnd"/>
            <w:r>
              <w:rPr>
                <w:b/>
                <w:i/>
                <w:sz w:val="28"/>
                <w:szCs w:val="28"/>
              </w:rPr>
              <w:t xml:space="preserve"> Е.Г.</w:t>
            </w:r>
          </w:p>
        </w:tc>
        <w:tc>
          <w:tcPr>
            <w:tcW w:w="7156" w:type="dxa"/>
            <w:shd w:val="clear" w:color="auto" w:fill="auto"/>
          </w:tcPr>
          <w:p w:rsidR="00461B9F" w:rsidRDefault="00461B9F">
            <w:pPr>
              <w:numPr>
                <w:ilvl w:val="0"/>
                <w:numId w:val="2"/>
              </w:numPr>
              <w:snapToGrid w:val="0"/>
              <w:ind w:left="-10" w:right="-2" w:firstLine="0"/>
              <w:jc w:val="both"/>
              <w:rPr>
                <w:sz w:val="28"/>
                <w:szCs w:val="28"/>
              </w:rPr>
            </w:pPr>
            <w:r>
              <w:rPr>
                <w:sz w:val="28"/>
                <w:szCs w:val="28"/>
              </w:rPr>
              <w:t>- заместитель заведующего отделом муниципального заказа и потребительского рынка администрации Конаковского района, секретарь комиссии;</w:t>
            </w:r>
          </w:p>
          <w:p w:rsidR="00461B9F" w:rsidRDefault="00461B9F">
            <w:pPr>
              <w:numPr>
                <w:ilvl w:val="0"/>
                <w:numId w:val="2"/>
              </w:numPr>
              <w:snapToGrid w:val="0"/>
              <w:ind w:left="-10" w:right="-2" w:firstLine="0"/>
              <w:jc w:val="both"/>
              <w:rPr>
                <w:sz w:val="28"/>
                <w:szCs w:val="28"/>
              </w:rPr>
            </w:pPr>
          </w:p>
        </w:tc>
      </w:tr>
      <w:tr w:rsidR="00461B9F">
        <w:tc>
          <w:tcPr>
            <w:tcW w:w="2429" w:type="dxa"/>
            <w:shd w:val="clear" w:color="auto" w:fill="auto"/>
          </w:tcPr>
          <w:p w:rsidR="00461B9F" w:rsidRDefault="00461B9F">
            <w:pPr>
              <w:numPr>
                <w:ilvl w:val="0"/>
                <w:numId w:val="2"/>
              </w:numPr>
              <w:snapToGrid w:val="0"/>
              <w:jc w:val="both"/>
              <w:rPr>
                <w:b/>
                <w:i/>
                <w:sz w:val="28"/>
                <w:szCs w:val="28"/>
              </w:rPr>
            </w:pPr>
            <w:r>
              <w:rPr>
                <w:b/>
                <w:i/>
                <w:sz w:val="28"/>
                <w:szCs w:val="28"/>
              </w:rPr>
              <w:t>Боровикова Ю.Н.</w:t>
            </w:r>
          </w:p>
        </w:tc>
        <w:tc>
          <w:tcPr>
            <w:tcW w:w="7156" w:type="dxa"/>
            <w:shd w:val="clear" w:color="auto" w:fill="auto"/>
          </w:tcPr>
          <w:p w:rsidR="00461B9F" w:rsidRPr="00461B9F" w:rsidRDefault="00461B9F" w:rsidP="00461B9F">
            <w:pPr>
              <w:numPr>
                <w:ilvl w:val="0"/>
                <w:numId w:val="2"/>
              </w:numPr>
              <w:snapToGrid w:val="0"/>
              <w:ind w:left="-10" w:right="-2" w:firstLine="0"/>
              <w:jc w:val="both"/>
              <w:rPr>
                <w:sz w:val="28"/>
                <w:szCs w:val="28"/>
              </w:rPr>
            </w:pPr>
            <w:r w:rsidRPr="00461B9F">
              <w:rPr>
                <w:sz w:val="28"/>
                <w:szCs w:val="28"/>
              </w:rPr>
              <w:t>- заведующий юридическим отделом администрации Конаковского района, член комиссии;</w:t>
            </w:r>
          </w:p>
          <w:p w:rsidR="00461B9F" w:rsidRDefault="00461B9F">
            <w:pPr>
              <w:numPr>
                <w:ilvl w:val="0"/>
                <w:numId w:val="2"/>
              </w:numPr>
              <w:snapToGrid w:val="0"/>
              <w:ind w:left="-10" w:right="-2" w:firstLine="0"/>
              <w:jc w:val="both"/>
              <w:rPr>
                <w:sz w:val="28"/>
                <w:szCs w:val="28"/>
              </w:rPr>
            </w:pPr>
          </w:p>
          <w:p w:rsidR="00461B9F" w:rsidRDefault="00461B9F">
            <w:pPr>
              <w:numPr>
                <w:ilvl w:val="0"/>
                <w:numId w:val="2"/>
              </w:numPr>
              <w:snapToGrid w:val="0"/>
              <w:ind w:left="-10" w:right="-2" w:firstLine="0"/>
              <w:jc w:val="both"/>
              <w:rPr>
                <w:sz w:val="28"/>
                <w:szCs w:val="28"/>
              </w:rPr>
            </w:pPr>
          </w:p>
        </w:tc>
      </w:tr>
      <w:tr w:rsidR="00461B9F">
        <w:tc>
          <w:tcPr>
            <w:tcW w:w="2429" w:type="dxa"/>
            <w:shd w:val="clear" w:color="auto" w:fill="auto"/>
          </w:tcPr>
          <w:p w:rsidR="00461B9F" w:rsidRDefault="00461B9F">
            <w:pPr>
              <w:numPr>
                <w:ilvl w:val="0"/>
                <w:numId w:val="2"/>
              </w:numPr>
              <w:snapToGrid w:val="0"/>
              <w:jc w:val="both"/>
              <w:rPr>
                <w:b/>
                <w:i/>
                <w:sz w:val="28"/>
                <w:szCs w:val="28"/>
              </w:rPr>
            </w:pPr>
            <w:r>
              <w:rPr>
                <w:b/>
                <w:i/>
                <w:sz w:val="28"/>
                <w:szCs w:val="28"/>
              </w:rPr>
              <w:t>Петрова О.Е.</w:t>
            </w:r>
          </w:p>
        </w:tc>
        <w:tc>
          <w:tcPr>
            <w:tcW w:w="7156" w:type="dxa"/>
            <w:shd w:val="clear" w:color="auto" w:fill="auto"/>
          </w:tcPr>
          <w:p w:rsidR="00461B9F" w:rsidRDefault="00461B9F" w:rsidP="00461B9F">
            <w:pPr>
              <w:numPr>
                <w:ilvl w:val="0"/>
                <w:numId w:val="2"/>
              </w:numPr>
              <w:snapToGrid w:val="0"/>
              <w:ind w:left="-10" w:right="-2" w:firstLine="0"/>
              <w:jc w:val="both"/>
              <w:rPr>
                <w:sz w:val="28"/>
                <w:szCs w:val="28"/>
              </w:rPr>
            </w:pPr>
            <w:r>
              <w:rPr>
                <w:sz w:val="28"/>
                <w:szCs w:val="28"/>
              </w:rPr>
              <w:t>- главный бухгалтер МБУ ДО «ДЮСШ «ОЛИМП» Конаковского района», член комиссии.</w:t>
            </w:r>
          </w:p>
          <w:p w:rsidR="00461B9F" w:rsidRDefault="00461B9F">
            <w:pPr>
              <w:numPr>
                <w:ilvl w:val="0"/>
                <w:numId w:val="2"/>
              </w:numPr>
              <w:snapToGrid w:val="0"/>
              <w:ind w:left="-10" w:right="-2" w:firstLine="0"/>
              <w:jc w:val="both"/>
              <w:rPr>
                <w:sz w:val="28"/>
                <w:szCs w:val="28"/>
              </w:rPr>
            </w:pPr>
          </w:p>
        </w:tc>
      </w:tr>
      <w:tr w:rsidR="00461B9F" w:rsidTr="00461B9F">
        <w:tc>
          <w:tcPr>
            <w:tcW w:w="2429" w:type="dxa"/>
            <w:shd w:val="clear" w:color="auto" w:fill="auto"/>
          </w:tcPr>
          <w:p w:rsidR="00461B9F" w:rsidRDefault="00461B9F" w:rsidP="00461B9F">
            <w:pPr>
              <w:numPr>
                <w:ilvl w:val="0"/>
                <w:numId w:val="2"/>
              </w:numPr>
              <w:snapToGrid w:val="0"/>
              <w:jc w:val="both"/>
              <w:rPr>
                <w:b/>
                <w:i/>
                <w:sz w:val="28"/>
                <w:szCs w:val="28"/>
              </w:rPr>
            </w:pPr>
          </w:p>
        </w:tc>
        <w:tc>
          <w:tcPr>
            <w:tcW w:w="7156" w:type="dxa"/>
            <w:shd w:val="clear" w:color="auto" w:fill="auto"/>
          </w:tcPr>
          <w:p w:rsidR="00461B9F" w:rsidRDefault="00461B9F" w:rsidP="00461B9F">
            <w:pPr>
              <w:numPr>
                <w:ilvl w:val="0"/>
                <w:numId w:val="2"/>
              </w:numPr>
              <w:snapToGrid w:val="0"/>
              <w:ind w:left="-10" w:right="-2" w:firstLine="0"/>
              <w:jc w:val="both"/>
              <w:rPr>
                <w:sz w:val="28"/>
                <w:szCs w:val="28"/>
              </w:rPr>
            </w:pPr>
          </w:p>
        </w:tc>
      </w:tr>
      <w:tr w:rsidR="00461B9F">
        <w:tc>
          <w:tcPr>
            <w:tcW w:w="2429" w:type="dxa"/>
            <w:shd w:val="clear" w:color="auto" w:fill="auto"/>
          </w:tcPr>
          <w:p w:rsidR="00461B9F" w:rsidRDefault="00461B9F">
            <w:pPr>
              <w:numPr>
                <w:ilvl w:val="0"/>
                <w:numId w:val="2"/>
              </w:numPr>
              <w:snapToGrid w:val="0"/>
              <w:jc w:val="both"/>
              <w:rPr>
                <w:b/>
                <w:i/>
                <w:sz w:val="28"/>
                <w:szCs w:val="28"/>
              </w:rPr>
            </w:pPr>
          </w:p>
        </w:tc>
        <w:tc>
          <w:tcPr>
            <w:tcW w:w="7156" w:type="dxa"/>
            <w:shd w:val="clear" w:color="auto" w:fill="auto"/>
          </w:tcPr>
          <w:p w:rsidR="00461B9F" w:rsidRDefault="00461B9F">
            <w:pPr>
              <w:numPr>
                <w:ilvl w:val="0"/>
                <w:numId w:val="2"/>
              </w:numPr>
              <w:snapToGrid w:val="0"/>
              <w:ind w:left="-10" w:right="-2" w:firstLine="0"/>
              <w:jc w:val="both"/>
              <w:rPr>
                <w:sz w:val="28"/>
                <w:szCs w:val="28"/>
              </w:rPr>
            </w:pPr>
          </w:p>
        </w:tc>
      </w:tr>
      <w:tr w:rsidR="00461B9F">
        <w:tc>
          <w:tcPr>
            <w:tcW w:w="2429" w:type="dxa"/>
            <w:shd w:val="clear" w:color="auto" w:fill="auto"/>
          </w:tcPr>
          <w:p w:rsidR="00461B9F" w:rsidRDefault="00461B9F">
            <w:pPr>
              <w:numPr>
                <w:ilvl w:val="0"/>
                <w:numId w:val="2"/>
              </w:numPr>
              <w:snapToGrid w:val="0"/>
              <w:jc w:val="both"/>
              <w:rPr>
                <w:b/>
                <w:i/>
                <w:sz w:val="28"/>
                <w:szCs w:val="28"/>
              </w:rPr>
            </w:pPr>
          </w:p>
        </w:tc>
        <w:tc>
          <w:tcPr>
            <w:tcW w:w="7156" w:type="dxa"/>
            <w:shd w:val="clear" w:color="auto" w:fill="auto"/>
          </w:tcPr>
          <w:p w:rsidR="00461B9F" w:rsidRDefault="00461B9F" w:rsidP="00416ACF">
            <w:pPr>
              <w:numPr>
                <w:ilvl w:val="0"/>
                <w:numId w:val="2"/>
              </w:numPr>
              <w:snapToGrid w:val="0"/>
              <w:ind w:left="-10" w:right="-2" w:firstLine="0"/>
              <w:jc w:val="both"/>
              <w:rPr>
                <w:sz w:val="28"/>
                <w:szCs w:val="28"/>
              </w:rPr>
            </w:pPr>
          </w:p>
        </w:tc>
      </w:tr>
    </w:tbl>
    <w:p w:rsidR="00FA0337" w:rsidRDefault="00FA0337">
      <w:pPr>
        <w:sectPr w:rsidR="00FA0337">
          <w:pgSz w:w="11906" w:h="16838"/>
          <w:pgMar w:top="1134" w:right="850" w:bottom="1056" w:left="1701" w:header="720" w:footer="720" w:gutter="0"/>
          <w:cols w:space="720"/>
          <w:docGrid w:linePitch="360"/>
        </w:sectPr>
      </w:pPr>
    </w:p>
    <w:p w:rsidR="00FA0337" w:rsidRDefault="00FA0337" w:rsidP="006D39CF">
      <w:pPr>
        <w:pageBreakBefore/>
        <w:numPr>
          <w:ilvl w:val="0"/>
          <w:numId w:val="2"/>
        </w:numPr>
        <w:ind w:left="5788" w:hanging="8"/>
        <w:jc w:val="right"/>
        <w:rPr>
          <w:i/>
          <w:iCs/>
        </w:rPr>
      </w:pPr>
      <w:r>
        <w:rPr>
          <w:i/>
          <w:iCs/>
        </w:rPr>
        <w:lastRenderedPageBreak/>
        <w:t>Приложение № 2</w:t>
      </w:r>
    </w:p>
    <w:p w:rsidR="006D39CF" w:rsidRDefault="006D39CF" w:rsidP="006D39CF">
      <w:pPr>
        <w:numPr>
          <w:ilvl w:val="0"/>
          <w:numId w:val="2"/>
        </w:numPr>
        <w:jc w:val="right"/>
        <w:rPr>
          <w:i/>
          <w:iCs/>
        </w:rPr>
      </w:pPr>
      <w:r>
        <w:rPr>
          <w:i/>
          <w:iCs/>
        </w:rPr>
        <w:t xml:space="preserve">к Приказу </w:t>
      </w:r>
    </w:p>
    <w:p w:rsidR="006D39CF" w:rsidRDefault="00984675" w:rsidP="006D39CF">
      <w:pPr>
        <w:numPr>
          <w:ilvl w:val="0"/>
          <w:numId w:val="2"/>
        </w:numPr>
        <w:jc w:val="right"/>
        <w:rPr>
          <w:i/>
          <w:iCs/>
        </w:rPr>
      </w:pPr>
      <w:r>
        <w:rPr>
          <w:i/>
          <w:iCs/>
        </w:rPr>
        <w:t>от 01.03.2017 № 18</w:t>
      </w:r>
      <w:r w:rsidR="006D39CF">
        <w:rPr>
          <w:i/>
          <w:iCs/>
        </w:rPr>
        <w:t>/1</w:t>
      </w:r>
      <w:r>
        <w:rPr>
          <w:i/>
          <w:iCs/>
        </w:rPr>
        <w:t>-од</w:t>
      </w:r>
    </w:p>
    <w:p w:rsidR="006D39CF" w:rsidRDefault="006D39CF" w:rsidP="006D39CF">
      <w:pPr>
        <w:numPr>
          <w:ilvl w:val="0"/>
          <w:numId w:val="2"/>
        </w:numPr>
        <w:jc w:val="right"/>
        <w:rPr>
          <w:sz w:val="28"/>
        </w:rPr>
      </w:pPr>
    </w:p>
    <w:p w:rsidR="00FA0337" w:rsidRDefault="00FA0337">
      <w:pPr>
        <w:jc w:val="both"/>
        <w:rPr>
          <w:sz w:val="28"/>
        </w:rPr>
      </w:pPr>
    </w:p>
    <w:p w:rsidR="00FA0337" w:rsidRDefault="00FA0337">
      <w:pPr>
        <w:jc w:val="center"/>
        <w:rPr>
          <w:b/>
          <w:bCs/>
          <w:sz w:val="28"/>
          <w:szCs w:val="28"/>
        </w:rPr>
      </w:pPr>
      <w:proofErr w:type="gramStart"/>
      <w:r>
        <w:rPr>
          <w:b/>
          <w:bCs/>
          <w:sz w:val="28"/>
          <w:szCs w:val="28"/>
        </w:rPr>
        <w:t>П</w:t>
      </w:r>
      <w:proofErr w:type="gramEnd"/>
      <w:r>
        <w:rPr>
          <w:b/>
          <w:bCs/>
          <w:sz w:val="28"/>
          <w:szCs w:val="28"/>
        </w:rPr>
        <w:t xml:space="preserve"> О Л О Ж Е Н И Е </w:t>
      </w:r>
    </w:p>
    <w:p w:rsidR="00FA0337" w:rsidRDefault="00FA0337">
      <w:pPr>
        <w:jc w:val="center"/>
        <w:rPr>
          <w:b/>
          <w:bCs/>
          <w:sz w:val="28"/>
          <w:szCs w:val="28"/>
        </w:rPr>
      </w:pPr>
      <w:r>
        <w:rPr>
          <w:b/>
          <w:bCs/>
          <w:sz w:val="28"/>
          <w:szCs w:val="28"/>
        </w:rPr>
        <w:t xml:space="preserve">о Единой комиссии по осуществлению закупок </w:t>
      </w:r>
    </w:p>
    <w:p w:rsidR="00FA0337" w:rsidRDefault="00FA0337">
      <w:pPr>
        <w:jc w:val="both"/>
        <w:rPr>
          <w:b/>
          <w:bCs/>
          <w:sz w:val="28"/>
          <w:szCs w:val="28"/>
        </w:rPr>
      </w:pPr>
    </w:p>
    <w:p w:rsidR="00FA0337" w:rsidRDefault="00FA0337">
      <w:pPr>
        <w:numPr>
          <w:ilvl w:val="0"/>
          <w:numId w:val="2"/>
        </w:numPr>
        <w:jc w:val="center"/>
        <w:rPr>
          <w:b/>
          <w:bCs/>
          <w:sz w:val="28"/>
          <w:szCs w:val="28"/>
        </w:rPr>
      </w:pPr>
      <w:r>
        <w:rPr>
          <w:b/>
          <w:bCs/>
          <w:sz w:val="28"/>
          <w:szCs w:val="28"/>
        </w:rPr>
        <w:t>1. Общие положения</w:t>
      </w:r>
    </w:p>
    <w:p w:rsidR="00FA0337" w:rsidRPr="006D39CF" w:rsidRDefault="00FA0337" w:rsidP="006D39CF">
      <w:pPr>
        <w:numPr>
          <w:ilvl w:val="0"/>
          <w:numId w:val="2"/>
        </w:numPr>
        <w:autoSpaceDE w:val="0"/>
        <w:snapToGrid w:val="0"/>
        <w:ind w:left="-10" w:right="-2" w:firstLine="540"/>
        <w:jc w:val="both"/>
        <w:rPr>
          <w:sz w:val="28"/>
          <w:szCs w:val="28"/>
        </w:rPr>
      </w:pPr>
      <w:r w:rsidRPr="006D39CF">
        <w:rPr>
          <w:sz w:val="28"/>
          <w:szCs w:val="28"/>
        </w:rPr>
        <w:t xml:space="preserve">1.1. Настоящее положение о Единой комиссии по осуществлению закупок  (далее – Положение) определяет понятия, цели создания, функции, состав и порядок деятельности Единой комиссии, осуществляющей функции по осуществлению закупок путем проведения конкурсов, аукционов, запросов котировок, запросов предложений для муниципальных нужд </w:t>
      </w:r>
      <w:r w:rsidR="006D39CF" w:rsidRPr="006D39CF">
        <w:rPr>
          <w:sz w:val="28"/>
          <w:szCs w:val="28"/>
        </w:rPr>
        <w:t>МБУ ДО «ДЮСШ «ОЛИМП» Конаковского района»</w:t>
      </w:r>
      <w:r w:rsidRPr="006D39CF">
        <w:rPr>
          <w:sz w:val="28"/>
          <w:szCs w:val="28"/>
        </w:rPr>
        <w:t xml:space="preserve"> (далее – Единой комиссии).</w:t>
      </w:r>
    </w:p>
    <w:p w:rsidR="00FA0337" w:rsidRDefault="00FA0337">
      <w:pPr>
        <w:jc w:val="both"/>
        <w:rPr>
          <w:sz w:val="28"/>
          <w:szCs w:val="28"/>
        </w:rPr>
      </w:pPr>
    </w:p>
    <w:p w:rsidR="00FA0337" w:rsidRDefault="00FA0337">
      <w:pPr>
        <w:jc w:val="center"/>
        <w:rPr>
          <w:b/>
          <w:sz w:val="28"/>
          <w:szCs w:val="28"/>
        </w:rPr>
      </w:pPr>
      <w:r>
        <w:rPr>
          <w:b/>
          <w:sz w:val="28"/>
          <w:szCs w:val="28"/>
        </w:rPr>
        <w:t>2. Правовое регулирование</w:t>
      </w:r>
    </w:p>
    <w:p w:rsidR="00FA0337" w:rsidRDefault="00FA0337">
      <w:pPr>
        <w:numPr>
          <w:ilvl w:val="0"/>
          <w:numId w:val="2"/>
        </w:numPr>
        <w:ind w:left="0" w:firstLine="697"/>
        <w:jc w:val="both"/>
        <w:rPr>
          <w:sz w:val="28"/>
          <w:szCs w:val="28"/>
        </w:rPr>
      </w:pPr>
      <w:r>
        <w:rPr>
          <w:sz w:val="28"/>
          <w:szCs w:val="28"/>
        </w:rPr>
        <w:t xml:space="preserve">2.1. </w:t>
      </w:r>
      <w:proofErr w:type="gramStart"/>
      <w:r>
        <w:rPr>
          <w:sz w:val="28"/>
          <w:szCs w:val="28"/>
        </w:rPr>
        <w:t>Единая комиссии в своей деятельности руководствуется Гражданский кодексом РФ, Бюджетным кодексом РФ,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26.07.2006 № 135-ФЗ «О защите конкуренции», иными федеральными законами, нормативными правовыми актами Российской Федерации, законодательством субъекта РФ, Решениями Собрания депутатов Конаковского района, Постановлениями и Распоряжениями администрации</w:t>
      </w:r>
      <w:proofErr w:type="gramEnd"/>
      <w:r>
        <w:rPr>
          <w:sz w:val="28"/>
          <w:szCs w:val="28"/>
        </w:rPr>
        <w:t xml:space="preserve"> Конаковского района, другими нормативными актами и настоящим Положением.</w:t>
      </w:r>
    </w:p>
    <w:p w:rsidR="00FA0337" w:rsidRDefault="00FA0337">
      <w:pPr>
        <w:numPr>
          <w:ilvl w:val="0"/>
          <w:numId w:val="2"/>
        </w:numPr>
        <w:ind w:left="0" w:firstLine="697"/>
        <w:jc w:val="both"/>
        <w:rPr>
          <w:sz w:val="28"/>
          <w:szCs w:val="28"/>
        </w:rPr>
      </w:pPr>
    </w:p>
    <w:p w:rsidR="00FA0337" w:rsidRDefault="00FA0337">
      <w:pPr>
        <w:numPr>
          <w:ilvl w:val="0"/>
          <w:numId w:val="2"/>
        </w:numPr>
        <w:jc w:val="center"/>
        <w:rPr>
          <w:b/>
          <w:sz w:val="28"/>
          <w:szCs w:val="28"/>
        </w:rPr>
      </w:pPr>
      <w:r>
        <w:rPr>
          <w:b/>
          <w:sz w:val="28"/>
          <w:szCs w:val="28"/>
        </w:rPr>
        <w:t>3. Цели и задачи Единой комиссии</w:t>
      </w:r>
    </w:p>
    <w:p w:rsidR="00FA0337" w:rsidRDefault="00FA0337">
      <w:pPr>
        <w:numPr>
          <w:ilvl w:val="0"/>
          <w:numId w:val="2"/>
        </w:numPr>
        <w:ind w:left="0" w:firstLine="705"/>
        <w:jc w:val="both"/>
        <w:rPr>
          <w:sz w:val="28"/>
          <w:szCs w:val="28"/>
        </w:rPr>
      </w:pPr>
      <w:r>
        <w:rPr>
          <w:sz w:val="28"/>
          <w:szCs w:val="28"/>
        </w:rPr>
        <w:t xml:space="preserve">3.1. Единая комиссия создается в целях определения поставщиков товаров, работ, услуг путем использования конкурентных способов закупок для нужд </w:t>
      </w:r>
      <w:r w:rsidR="00480D55" w:rsidRPr="006D39CF">
        <w:rPr>
          <w:sz w:val="28"/>
          <w:szCs w:val="28"/>
        </w:rPr>
        <w:t>МБУ ДО «ДЮСШ «ОЛИМП» Конаковского района»</w:t>
      </w:r>
      <w:r>
        <w:rPr>
          <w:sz w:val="28"/>
          <w:szCs w:val="28"/>
        </w:rPr>
        <w:t>, в том числе:</w:t>
      </w:r>
    </w:p>
    <w:p w:rsidR="00FA0337" w:rsidRDefault="00FA0337">
      <w:pPr>
        <w:numPr>
          <w:ilvl w:val="0"/>
          <w:numId w:val="7"/>
        </w:numPr>
        <w:suppressAutoHyphens w:val="0"/>
        <w:autoSpaceDE w:val="0"/>
        <w:ind w:left="567" w:hanging="563"/>
        <w:jc w:val="both"/>
        <w:rPr>
          <w:sz w:val="28"/>
          <w:szCs w:val="28"/>
        </w:rPr>
      </w:pPr>
      <w:r>
        <w:rPr>
          <w:sz w:val="28"/>
          <w:szCs w:val="28"/>
        </w:rPr>
        <w:t xml:space="preserve">определения поставщиков (подрядчиков, исполнителей), подведения итогов и определения победителей при осуществлении закупок товаров, работ, услуг на право заключения контракта для нужд </w:t>
      </w:r>
      <w:r w:rsidR="00984675" w:rsidRPr="006D39CF">
        <w:rPr>
          <w:sz w:val="28"/>
          <w:szCs w:val="28"/>
        </w:rPr>
        <w:t>МБУ ДО «ДЮСШ «ОЛИМП» Конаковского района»</w:t>
      </w:r>
      <w:r>
        <w:rPr>
          <w:sz w:val="28"/>
          <w:szCs w:val="28"/>
        </w:rPr>
        <w:t>;</w:t>
      </w:r>
    </w:p>
    <w:p w:rsidR="00FA0337" w:rsidRDefault="00FA0337">
      <w:pPr>
        <w:numPr>
          <w:ilvl w:val="0"/>
          <w:numId w:val="7"/>
        </w:numPr>
        <w:suppressAutoHyphens w:val="0"/>
        <w:autoSpaceDE w:val="0"/>
        <w:ind w:left="567" w:hanging="563"/>
        <w:jc w:val="both"/>
        <w:rPr>
          <w:sz w:val="28"/>
          <w:szCs w:val="28"/>
        </w:rPr>
      </w:pPr>
      <w:r>
        <w:rPr>
          <w:sz w:val="28"/>
          <w:szCs w:val="28"/>
        </w:rPr>
        <w:t>осуществления предварительного отбора участников закупки, ведения протокола рассмотрения заявок на участие в предварительном отборе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A0337" w:rsidRDefault="00FA0337">
      <w:pPr>
        <w:numPr>
          <w:ilvl w:val="0"/>
          <w:numId w:val="2"/>
        </w:numPr>
        <w:ind w:left="24" w:firstLine="681"/>
        <w:jc w:val="both"/>
        <w:rPr>
          <w:sz w:val="28"/>
          <w:szCs w:val="28"/>
        </w:rPr>
      </w:pPr>
      <w:r>
        <w:rPr>
          <w:sz w:val="28"/>
          <w:szCs w:val="28"/>
        </w:rPr>
        <w:t>3.2. Исходя из целей деятельности Единой комиссии, определенных в п. 3.1. настоящего положения в задачи Единой комиссии входит:</w:t>
      </w:r>
    </w:p>
    <w:p w:rsidR="00FA0337" w:rsidRDefault="00FA0337">
      <w:pPr>
        <w:numPr>
          <w:ilvl w:val="0"/>
          <w:numId w:val="3"/>
        </w:numPr>
        <w:ind w:left="567" w:hanging="571"/>
        <w:jc w:val="both"/>
        <w:rPr>
          <w:sz w:val="28"/>
          <w:szCs w:val="28"/>
        </w:rPr>
      </w:pPr>
      <w:r>
        <w:rPr>
          <w:sz w:val="28"/>
          <w:szCs w:val="28"/>
        </w:rPr>
        <w:t xml:space="preserve">обеспечение объективности при рассмотрении и оценке заявок на участие в конкурсах, аукционах, запросах котировок, запросах </w:t>
      </w:r>
      <w:r>
        <w:rPr>
          <w:sz w:val="28"/>
          <w:szCs w:val="28"/>
        </w:rPr>
        <w:lastRenderedPageBreak/>
        <w:t>предложений, поданных в соответствии нормативными правовыми актами Российской Федерации;</w:t>
      </w:r>
    </w:p>
    <w:p w:rsidR="00FA0337" w:rsidRDefault="00FA0337">
      <w:pPr>
        <w:numPr>
          <w:ilvl w:val="0"/>
          <w:numId w:val="3"/>
        </w:numPr>
        <w:ind w:left="567" w:hanging="571"/>
        <w:jc w:val="both"/>
        <w:rPr>
          <w:sz w:val="28"/>
          <w:szCs w:val="28"/>
        </w:rPr>
      </w:pPr>
      <w:r>
        <w:rPr>
          <w:sz w:val="28"/>
          <w:szCs w:val="28"/>
        </w:rPr>
        <w:t>обеспечение эффективности и экономности использования бюджетных средств и (или) средств внебюджетных источников финансирования;</w:t>
      </w:r>
    </w:p>
    <w:p w:rsidR="00FA0337" w:rsidRDefault="00FA0337">
      <w:pPr>
        <w:numPr>
          <w:ilvl w:val="0"/>
          <w:numId w:val="3"/>
        </w:numPr>
        <w:ind w:left="567" w:hanging="571"/>
        <w:jc w:val="both"/>
        <w:rPr>
          <w:sz w:val="28"/>
          <w:szCs w:val="28"/>
        </w:rPr>
      </w:pPr>
      <w:r>
        <w:rPr>
          <w:sz w:val="28"/>
          <w:szCs w:val="28"/>
        </w:rPr>
        <w:t xml:space="preserve">соблюдение принципов публичности, прозрачности, гласности, развития добросовестной </w:t>
      </w:r>
      <w:proofErr w:type="spellStart"/>
      <w:r>
        <w:rPr>
          <w:sz w:val="28"/>
          <w:szCs w:val="28"/>
        </w:rPr>
        <w:t>конкурентности</w:t>
      </w:r>
      <w:proofErr w:type="spellEnd"/>
      <w:r>
        <w:rPr>
          <w:sz w:val="28"/>
          <w:szCs w:val="28"/>
        </w:rPr>
        <w:t xml:space="preserve">, равных условий при осуществлении закупок; </w:t>
      </w:r>
    </w:p>
    <w:p w:rsidR="00FA0337" w:rsidRDefault="00FA0337">
      <w:pPr>
        <w:numPr>
          <w:ilvl w:val="0"/>
          <w:numId w:val="3"/>
        </w:numPr>
        <w:ind w:left="567" w:hanging="571"/>
        <w:jc w:val="both"/>
        <w:rPr>
          <w:sz w:val="28"/>
          <w:szCs w:val="28"/>
        </w:rPr>
      </w:pPr>
      <w:r>
        <w:rPr>
          <w:sz w:val="28"/>
          <w:szCs w:val="28"/>
        </w:rPr>
        <w:t>устранение возможностей злоупотребления и коррупции при осуществлении закупок.</w:t>
      </w:r>
    </w:p>
    <w:p w:rsidR="00FA0337" w:rsidRDefault="00FA0337">
      <w:pPr>
        <w:numPr>
          <w:ilvl w:val="0"/>
          <w:numId w:val="2"/>
        </w:numPr>
        <w:ind w:left="0" w:firstLine="705"/>
        <w:jc w:val="both"/>
        <w:rPr>
          <w:sz w:val="28"/>
          <w:szCs w:val="28"/>
        </w:rPr>
      </w:pPr>
    </w:p>
    <w:p w:rsidR="00FA0337" w:rsidRDefault="00FA0337">
      <w:pPr>
        <w:jc w:val="center"/>
        <w:rPr>
          <w:b/>
          <w:sz w:val="28"/>
          <w:szCs w:val="28"/>
        </w:rPr>
      </w:pPr>
      <w:r>
        <w:rPr>
          <w:b/>
          <w:sz w:val="28"/>
          <w:szCs w:val="28"/>
        </w:rPr>
        <w:t>4. Порядок формирования Единой комиссии</w:t>
      </w:r>
    </w:p>
    <w:p w:rsidR="00FA0337" w:rsidRDefault="00FA0337">
      <w:pPr>
        <w:numPr>
          <w:ilvl w:val="0"/>
          <w:numId w:val="2"/>
        </w:numPr>
        <w:ind w:left="0" w:firstLine="709"/>
        <w:jc w:val="both"/>
        <w:rPr>
          <w:sz w:val="28"/>
          <w:szCs w:val="28"/>
        </w:rPr>
      </w:pPr>
      <w:r>
        <w:rPr>
          <w:sz w:val="28"/>
          <w:szCs w:val="28"/>
        </w:rPr>
        <w:t>4.1. Единая комиссия является коллегиальным органом и действует на постоянной основе.</w:t>
      </w:r>
    </w:p>
    <w:p w:rsidR="00FA0337" w:rsidRDefault="00FA0337">
      <w:pPr>
        <w:numPr>
          <w:ilvl w:val="0"/>
          <w:numId w:val="2"/>
        </w:numPr>
        <w:ind w:left="0" w:firstLine="709"/>
        <w:jc w:val="both"/>
        <w:rPr>
          <w:sz w:val="28"/>
          <w:szCs w:val="28"/>
        </w:rPr>
      </w:pPr>
      <w:r>
        <w:rPr>
          <w:sz w:val="28"/>
          <w:szCs w:val="28"/>
        </w:rPr>
        <w:t xml:space="preserve">4.2. Персональный состав Единой комиссии утверждается </w:t>
      </w:r>
      <w:r w:rsidR="00480D55">
        <w:rPr>
          <w:sz w:val="28"/>
          <w:szCs w:val="28"/>
        </w:rPr>
        <w:t>Приказом директора</w:t>
      </w:r>
      <w:r w:rsidR="00480D55" w:rsidRPr="006D39CF">
        <w:rPr>
          <w:sz w:val="28"/>
          <w:szCs w:val="28"/>
        </w:rPr>
        <w:t xml:space="preserve"> МБУ ДО «ДЮСШ «ОЛИМП» Конаковского района»</w:t>
      </w:r>
      <w:r w:rsidR="00480D55">
        <w:rPr>
          <w:sz w:val="28"/>
          <w:szCs w:val="28"/>
        </w:rPr>
        <w:t>.</w:t>
      </w:r>
    </w:p>
    <w:p w:rsidR="00FA0337" w:rsidRDefault="00FA0337">
      <w:pPr>
        <w:numPr>
          <w:ilvl w:val="0"/>
          <w:numId w:val="2"/>
        </w:numPr>
        <w:ind w:left="0" w:firstLine="709"/>
        <w:jc w:val="both"/>
        <w:rPr>
          <w:sz w:val="28"/>
          <w:szCs w:val="28"/>
        </w:rPr>
      </w:pPr>
      <w:r>
        <w:rPr>
          <w:sz w:val="28"/>
          <w:szCs w:val="28"/>
        </w:rPr>
        <w:t xml:space="preserve">4.3. В состав Единой комиссии входят не менее пяти человек – членов Единой комиссии. Председатель является членом Единой комиссии. В составе Единой комиссии утверждаются должности заместителя председателя и секретаря Единой комиссии. </w:t>
      </w:r>
    </w:p>
    <w:p w:rsidR="00FA0337" w:rsidRDefault="00FA0337">
      <w:pPr>
        <w:ind w:firstLine="709"/>
        <w:jc w:val="both"/>
        <w:rPr>
          <w:sz w:val="28"/>
          <w:szCs w:val="28"/>
        </w:rPr>
      </w:pPr>
      <w:r>
        <w:rPr>
          <w:sz w:val="28"/>
          <w:szCs w:val="28"/>
        </w:rPr>
        <w:t>4.4. Единая комиссия формируется преимущественно из числа специалистов,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A0337" w:rsidRDefault="00FA0337">
      <w:pPr>
        <w:ind w:firstLine="709"/>
        <w:jc w:val="both"/>
        <w:rPr>
          <w:sz w:val="28"/>
          <w:szCs w:val="28"/>
        </w:rPr>
      </w:pPr>
      <w:r>
        <w:rPr>
          <w:sz w:val="28"/>
          <w:szCs w:val="28"/>
        </w:rPr>
        <w:t xml:space="preserve">4.5. </w:t>
      </w:r>
      <w:proofErr w:type="gramStart"/>
      <w:r>
        <w:rPr>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r w:rsidR="00984675">
        <w:rPr>
          <w:sz w:val="28"/>
          <w:szCs w:val="28"/>
        </w:rPr>
        <w:t>пред квалификационного</w:t>
      </w:r>
      <w:r>
        <w:rPr>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w:t>
      </w:r>
      <w:proofErr w:type="gramEnd"/>
      <w:r>
        <w:rPr>
          <w:sz w:val="28"/>
          <w:szCs w:val="28"/>
        </w:rPr>
        <w:t xml:space="preserve"> </w:t>
      </w:r>
      <w:proofErr w:type="gramStart"/>
      <w:r>
        <w:rPr>
          <w:sz w:val="28"/>
          <w:szCs w:val="28"/>
        </w:rPr>
        <w:t>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w:t>
      </w:r>
      <w:proofErr w:type="gramEnd"/>
      <w:r>
        <w:rPr>
          <w:sz w:val="28"/>
          <w:szCs w:val="28"/>
        </w:rPr>
        <w:t xml:space="preserve"> </w:t>
      </w:r>
      <w:proofErr w:type="gramStart"/>
      <w:r>
        <w:rPr>
          <w:sz w:val="28"/>
          <w:szCs w:val="28"/>
        </w:rPr>
        <w:t xml:space="preserve">детьми, дедушкой, бабушкой и внуками), полнородными и </w:t>
      </w:r>
      <w:r w:rsidR="00984675">
        <w:rPr>
          <w:sz w:val="28"/>
          <w:szCs w:val="28"/>
        </w:rPr>
        <w:t>не полнородными</w:t>
      </w:r>
      <w:r>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FA0337" w:rsidRDefault="00FA0337">
      <w:pPr>
        <w:ind w:firstLine="709"/>
        <w:jc w:val="both"/>
        <w:rPr>
          <w:sz w:val="28"/>
          <w:szCs w:val="28"/>
        </w:rPr>
      </w:pPr>
      <w:r>
        <w:rPr>
          <w:sz w:val="28"/>
          <w:szCs w:val="28"/>
        </w:rPr>
        <w:t xml:space="preserve">4.6. </w:t>
      </w:r>
      <w:proofErr w:type="gramStart"/>
      <w:r>
        <w:rPr>
          <w:sz w:val="28"/>
          <w:szCs w:val="28"/>
        </w:rPr>
        <w:t xml:space="preserve">В случае выявления в составе Единой комиссии указанных в п. 4.5. лиц уполномоченный орган обязан незамедлительно заменить их другими </w:t>
      </w:r>
      <w:r>
        <w:rPr>
          <w:sz w:val="28"/>
          <w:szCs w:val="28"/>
        </w:rPr>
        <w:lastRenderedPageBreak/>
        <w:t>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Pr>
          <w:sz w:val="28"/>
          <w:szCs w:val="28"/>
        </w:rPr>
        <w:t>.</w:t>
      </w:r>
    </w:p>
    <w:p w:rsidR="00FA0337" w:rsidRDefault="00FA0337">
      <w:pPr>
        <w:shd w:val="clear" w:color="auto" w:fill="FFFFFF"/>
        <w:ind w:firstLine="709"/>
        <w:jc w:val="both"/>
        <w:rPr>
          <w:sz w:val="28"/>
          <w:szCs w:val="28"/>
        </w:rPr>
      </w:pPr>
      <w:r>
        <w:rPr>
          <w:sz w:val="28"/>
          <w:szCs w:val="28"/>
        </w:rPr>
        <w:t xml:space="preserve">4.7. Замена члена Единой комиссии осуществляется только по решению </w:t>
      </w:r>
      <w:r w:rsidR="00480D55">
        <w:rPr>
          <w:sz w:val="28"/>
          <w:szCs w:val="28"/>
        </w:rPr>
        <w:t xml:space="preserve">Директора </w:t>
      </w:r>
      <w:r w:rsidR="00480D55" w:rsidRPr="006D39CF">
        <w:rPr>
          <w:sz w:val="28"/>
          <w:szCs w:val="28"/>
        </w:rPr>
        <w:t>МБУ ДО «ДЮСШ «ОЛИМП» Конаковского района»</w:t>
      </w:r>
    </w:p>
    <w:p w:rsidR="00FA0337" w:rsidRDefault="00FA0337">
      <w:pPr>
        <w:numPr>
          <w:ilvl w:val="0"/>
          <w:numId w:val="2"/>
        </w:numPr>
        <w:tabs>
          <w:tab w:val="left" w:pos="1418"/>
        </w:tabs>
        <w:ind w:left="0" w:firstLine="709"/>
        <w:jc w:val="both"/>
        <w:rPr>
          <w:sz w:val="28"/>
          <w:szCs w:val="28"/>
        </w:rPr>
      </w:pPr>
      <w:r>
        <w:rPr>
          <w:sz w:val="28"/>
          <w:szCs w:val="28"/>
        </w:rPr>
        <w:t xml:space="preserve">4.8. Порядок работы Единой комиссии назначает председатель комиссии. </w:t>
      </w:r>
    </w:p>
    <w:p w:rsidR="00FA0337" w:rsidRDefault="00FA0337">
      <w:pPr>
        <w:numPr>
          <w:ilvl w:val="0"/>
          <w:numId w:val="2"/>
        </w:numPr>
        <w:tabs>
          <w:tab w:val="left" w:pos="1418"/>
        </w:tabs>
        <w:ind w:left="0" w:firstLine="709"/>
        <w:jc w:val="both"/>
        <w:rPr>
          <w:sz w:val="28"/>
          <w:szCs w:val="28"/>
        </w:rPr>
      </w:pPr>
      <w:r>
        <w:rPr>
          <w:sz w:val="28"/>
          <w:szCs w:val="28"/>
        </w:rPr>
        <w:t>4.9. Заседания Единой комиссии открывает, ведет и закрывает председатель комиссии.</w:t>
      </w:r>
    </w:p>
    <w:p w:rsidR="00FA0337" w:rsidRDefault="00FA0337">
      <w:pPr>
        <w:pStyle w:val="ConsPlusNonformat"/>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4.10. Члены комиссии должны быть своевременно уведомлены председателем комиссии о месте, дате и времени проведения заседания комиссии. </w:t>
      </w:r>
    </w:p>
    <w:p w:rsidR="00FA0337" w:rsidRDefault="00FA0337">
      <w:pPr>
        <w:pStyle w:val="ConsPlusNonformat"/>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4.11. Единая комиссия правомочна осуществлять свои функции, если на заседании комиссии присутствует не менее чем 50% общего числа ее членов. </w:t>
      </w:r>
    </w:p>
    <w:p w:rsidR="00FA0337" w:rsidRDefault="00FA0337">
      <w:pPr>
        <w:pStyle w:val="ConsPlusNonformat"/>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4.12. Единая комиссия принимает решение путем голосования простым большинством голосов присутствующих на заседании членов комиссии.</w:t>
      </w:r>
    </w:p>
    <w:p w:rsidR="00FA0337" w:rsidRDefault="00FA0337">
      <w:pPr>
        <w:pStyle w:val="ConsPlusNonformat"/>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4.13.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голоса разделились поровну, принимается то решение, за которое проголосовал председатель комиссии.</w:t>
      </w:r>
    </w:p>
    <w:p w:rsidR="00FA0337" w:rsidRDefault="00FA0337">
      <w:pPr>
        <w:pStyle w:val="ConsPlusNonformat"/>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4.14. В случае отсутствия председателя комиссии, организует работу и руководит работой комиссии заместитель председателя комиссии. </w:t>
      </w:r>
    </w:p>
    <w:p w:rsidR="00FA0337" w:rsidRDefault="00FA0337">
      <w:pPr>
        <w:numPr>
          <w:ilvl w:val="0"/>
          <w:numId w:val="2"/>
        </w:numPr>
        <w:ind w:left="0" w:firstLine="709"/>
        <w:jc w:val="both"/>
        <w:rPr>
          <w:sz w:val="28"/>
          <w:szCs w:val="28"/>
        </w:rPr>
      </w:pPr>
      <w:r>
        <w:rPr>
          <w:sz w:val="28"/>
          <w:szCs w:val="28"/>
        </w:rPr>
        <w:t>4.15.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A0337" w:rsidRDefault="00FA0337">
      <w:pPr>
        <w:numPr>
          <w:ilvl w:val="0"/>
          <w:numId w:val="2"/>
        </w:numPr>
        <w:ind w:left="0" w:firstLine="709"/>
        <w:jc w:val="both"/>
        <w:rPr>
          <w:sz w:val="28"/>
          <w:szCs w:val="28"/>
        </w:rPr>
      </w:pPr>
      <w:r>
        <w:rPr>
          <w:sz w:val="28"/>
          <w:szCs w:val="28"/>
        </w:rPr>
        <w:t>4.16. Секретарь комиссии в ходе проведения заседаний Единой комиссии ведет Протокол рассмотрения и оценки заявок на участие в конкурсах, аукционах, запросах котировок, запросах предложений.</w:t>
      </w:r>
    </w:p>
    <w:p w:rsidR="00FA0337" w:rsidRDefault="00FA0337">
      <w:pPr>
        <w:numPr>
          <w:ilvl w:val="0"/>
          <w:numId w:val="2"/>
        </w:numPr>
        <w:ind w:left="0" w:firstLine="709"/>
        <w:jc w:val="both"/>
        <w:rPr>
          <w:sz w:val="28"/>
          <w:szCs w:val="28"/>
        </w:rPr>
      </w:pPr>
      <w:r>
        <w:rPr>
          <w:sz w:val="28"/>
          <w:szCs w:val="28"/>
        </w:rPr>
        <w:t xml:space="preserve">4.17. Для осуществления деятельности Единой комиссии должно быть организовано материально-техническое обеспечение, в том числе предоставлено удобное для целей проведения </w:t>
      </w:r>
      <w:r>
        <w:rPr>
          <w:sz w:val="28"/>
          <w:szCs w:val="28"/>
          <w:shd w:val="clear" w:color="auto" w:fill="FFFFFF"/>
        </w:rPr>
        <w:t>заседаний комиссии</w:t>
      </w:r>
      <w:r>
        <w:rPr>
          <w:sz w:val="28"/>
          <w:szCs w:val="28"/>
        </w:rPr>
        <w:t xml:space="preserve"> помещение, средства доступа в сеть Интернет, оргтехника и канцелярия.</w:t>
      </w:r>
    </w:p>
    <w:p w:rsidR="00FA0337" w:rsidRDefault="00FA0337">
      <w:pPr>
        <w:jc w:val="center"/>
        <w:rPr>
          <w:sz w:val="28"/>
          <w:szCs w:val="28"/>
        </w:rPr>
      </w:pPr>
    </w:p>
    <w:p w:rsidR="00FA0337" w:rsidRDefault="00FA0337">
      <w:pPr>
        <w:jc w:val="center"/>
        <w:rPr>
          <w:b/>
          <w:sz w:val="28"/>
          <w:szCs w:val="28"/>
        </w:rPr>
      </w:pPr>
      <w:r>
        <w:rPr>
          <w:b/>
          <w:sz w:val="28"/>
          <w:szCs w:val="28"/>
        </w:rPr>
        <w:t>5. Основными функциями Единой комиссии являются</w:t>
      </w:r>
    </w:p>
    <w:p w:rsidR="00FA0337" w:rsidRDefault="00FA0337">
      <w:pPr>
        <w:numPr>
          <w:ilvl w:val="0"/>
          <w:numId w:val="2"/>
        </w:numPr>
        <w:ind w:left="0" w:firstLine="709"/>
        <w:jc w:val="both"/>
        <w:rPr>
          <w:sz w:val="28"/>
          <w:szCs w:val="28"/>
        </w:rPr>
      </w:pPr>
      <w:r>
        <w:rPr>
          <w:sz w:val="28"/>
          <w:szCs w:val="28"/>
        </w:rPr>
        <w:t>5.1. Рассмотрение и оценка поданных заявок на участие в конкурсах, аукционах, запросах котировок, запросах предложений.</w:t>
      </w:r>
    </w:p>
    <w:p w:rsidR="00FA0337" w:rsidRDefault="00FA0337">
      <w:pPr>
        <w:numPr>
          <w:ilvl w:val="0"/>
          <w:numId w:val="2"/>
        </w:numPr>
        <w:ind w:left="0" w:firstLine="709"/>
        <w:jc w:val="both"/>
        <w:rPr>
          <w:sz w:val="28"/>
          <w:szCs w:val="28"/>
        </w:rPr>
      </w:pPr>
      <w:r>
        <w:rPr>
          <w:sz w:val="28"/>
          <w:szCs w:val="28"/>
        </w:rPr>
        <w:t>5.2. Ведение протокола рассмотрения и оценки заявок на участие в конкурсах, аукционах, запросах котировок, запросах предложений.</w:t>
      </w:r>
    </w:p>
    <w:p w:rsidR="00FA0337" w:rsidRDefault="00FA0337">
      <w:pPr>
        <w:numPr>
          <w:ilvl w:val="0"/>
          <w:numId w:val="2"/>
        </w:numPr>
        <w:ind w:left="0" w:firstLine="709"/>
        <w:jc w:val="both"/>
        <w:rPr>
          <w:sz w:val="28"/>
          <w:szCs w:val="28"/>
        </w:rPr>
      </w:pPr>
      <w:r>
        <w:rPr>
          <w:sz w:val="28"/>
          <w:szCs w:val="28"/>
        </w:rPr>
        <w:t>5.3. Подведение итогов и определение победителя.</w:t>
      </w:r>
    </w:p>
    <w:p w:rsidR="00FA0337" w:rsidRDefault="00FA0337">
      <w:pPr>
        <w:numPr>
          <w:ilvl w:val="0"/>
          <w:numId w:val="2"/>
        </w:numPr>
        <w:ind w:left="0" w:firstLine="709"/>
        <w:jc w:val="both"/>
        <w:rPr>
          <w:sz w:val="28"/>
          <w:szCs w:val="28"/>
        </w:rPr>
      </w:pPr>
    </w:p>
    <w:p w:rsidR="00FA0337" w:rsidRDefault="00FA0337">
      <w:pPr>
        <w:jc w:val="center"/>
        <w:rPr>
          <w:b/>
          <w:sz w:val="28"/>
          <w:szCs w:val="28"/>
        </w:rPr>
      </w:pPr>
      <w:r>
        <w:rPr>
          <w:b/>
          <w:sz w:val="28"/>
          <w:szCs w:val="28"/>
        </w:rPr>
        <w:t>6. Права и обязанности Единой комиссии</w:t>
      </w:r>
    </w:p>
    <w:p w:rsidR="00FA0337" w:rsidRDefault="00FA0337">
      <w:pPr>
        <w:numPr>
          <w:ilvl w:val="0"/>
          <w:numId w:val="2"/>
        </w:numPr>
        <w:ind w:left="0" w:firstLine="709"/>
        <w:jc w:val="both"/>
        <w:rPr>
          <w:sz w:val="28"/>
          <w:szCs w:val="28"/>
        </w:rPr>
      </w:pPr>
      <w:r>
        <w:rPr>
          <w:sz w:val="28"/>
          <w:szCs w:val="28"/>
        </w:rPr>
        <w:t>6.1. Единая комиссия обязана:</w:t>
      </w:r>
    </w:p>
    <w:p w:rsidR="00FA0337" w:rsidRDefault="00FA0337">
      <w:pPr>
        <w:numPr>
          <w:ilvl w:val="0"/>
          <w:numId w:val="4"/>
        </w:numPr>
        <w:ind w:left="563" w:hanging="587"/>
        <w:jc w:val="both"/>
        <w:rPr>
          <w:sz w:val="28"/>
          <w:szCs w:val="28"/>
        </w:rPr>
      </w:pPr>
      <w:r>
        <w:rPr>
          <w:sz w:val="28"/>
          <w:szCs w:val="28"/>
        </w:rPr>
        <w:lastRenderedPageBreak/>
        <w:t>знать и руководствоваться действующим законодательством и настоящим положением;</w:t>
      </w:r>
    </w:p>
    <w:p w:rsidR="00FA0337" w:rsidRDefault="00FA0337">
      <w:pPr>
        <w:numPr>
          <w:ilvl w:val="0"/>
          <w:numId w:val="4"/>
        </w:numPr>
        <w:ind w:left="563" w:hanging="587"/>
        <w:jc w:val="both"/>
        <w:rPr>
          <w:sz w:val="28"/>
          <w:szCs w:val="28"/>
        </w:rPr>
      </w:pPr>
      <w:r>
        <w:rPr>
          <w:sz w:val="28"/>
          <w:szCs w:val="28"/>
        </w:rPr>
        <w:t>члены Единой комиссии должны лично присутствовать на заседании Единой комиссии, отсутствовать только по уважительной причине;</w:t>
      </w:r>
    </w:p>
    <w:p w:rsidR="00FA0337" w:rsidRDefault="00FA0337">
      <w:pPr>
        <w:numPr>
          <w:ilvl w:val="0"/>
          <w:numId w:val="4"/>
        </w:numPr>
        <w:ind w:left="563" w:hanging="587"/>
        <w:jc w:val="both"/>
        <w:rPr>
          <w:sz w:val="28"/>
          <w:szCs w:val="28"/>
        </w:rPr>
      </w:pPr>
      <w:r>
        <w:rPr>
          <w:sz w:val="28"/>
          <w:szCs w:val="28"/>
        </w:rPr>
        <w:t>соблюдать правила рассмотрения и оценки заявок на участие в конкурсах, аукционах, запросах котировок, запросах предложений;</w:t>
      </w:r>
    </w:p>
    <w:p w:rsidR="00FA0337" w:rsidRDefault="00FA0337">
      <w:pPr>
        <w:numPr>
          <w:ilvl w:val="0"/>
          <w:numId w:val="4"/>
        </w:numPr>
        <w:ind w:left="563" w:hanging="587"/>
        <w:jc w:val="both"/>
        <w:rPr>
          <w:sz w:val="28"/>
          <w:szCs w:val="28"/>
        </w:rPr>
      </w:pPr>
      <w:r>
        <w:rPr>
          <w:sz w:val="28"/>
          <w:szCs w:val="28"/>
        </w:rPr>
        <w:t>не допускать разглашения сведений, составляющих государственную, служебную или коммерческую тайну, ставшие известными им в ходе осуществления закупок;</w:t>
      </w:r>
    </w:p>
    <w:p w:rsidR="00FA0337" w:rsidRDefault="00FA0337">
      <w:pPr>
        <w:numPr>
          <w:ilvl w:val="0"/>
          <w:numId w:val="4"/>
        </w:numPr>
        <w:ind w:left="563" w:hanging="587"/>
        <w:jc w:val="both"/>
        <w:rPr>
          <w:sz w:val="28"/>
          <w:szCs w:val="28"/>
        </w:rPr>
      </w:pPr>
      <w:r>
        <w:rPr>
          <w:sz w:val="28"/>
          <w:szCs w:val="28"/>
        </w:rPr>
        <w:t>проверять соответствие участников закупок предъявляемым к ним требованиям, установленным законодательством Российской Федерации и документации о проведении конкурсов, аукционов, запросов котировок, запросов предложений;</w:t>
      </w:r>
    </w:p>
    <w:p w:rsidR="00FA0337" w:rsidRDefault="00FA0337">
      <w:pPr>
        <w:numPr>
          <w:ilvl w:val="0"/>
          <w:numId w:val="4"/>
        </w:numPr>
        <w:ind w:left="563" w:hanging="587"/>
        <w:jc w:val="both"/>
        <w:rPr>
          <w:sz w:val="28"/>
          <w:szCs w:val="28"/>
        </w:rPr>
      </w:pPr>
      <w:r>
        <w:rPr>
          <w:sz w:val="28"/>
          <w:szCs w:val="28"/>
        </w:rPr>
        <w:t>не допускать участника размещения заказа к участию в закупках товаров, работ, услуг в случаях, предусмотренных Федеральным законом от 05.04.2013 № 44-ФЗ;</w:t>
      </w:r>
    </w:p>
    <w:p w:rsidR="00FA0337" w:rsidRDefault="00FA0337">
      <w:pPr>
        <w:numPr>
          <w:ilvl w:val="0"/>
          <w:numId w:val="4"/>
        </w:numPr>
        <w:ind w:left="563" w:hanging="587"/>
        <w:jc w:val="both"/>
        <w:rPr>
          <w:sz w:val="28"/>
          <w:szCs w:val="28"/>
        </w:rPr>
      </w:pPr>
      <w:r>
        <w:rPr>
          <w:sz w:val="28"/>
          <w:szCs w:val="28"/>
        </w:rPr>
        <w:t>исполнять предписания Уполномоченных на осуществление контроля в сфере закупок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w:t>
      </w:r>
    </w:p>
    <w:p w:rsidR="00FA0337" w:rsidRDefault="00FA0337">
      <w:pPr>
        <w:numPr>
          <w:ilvl w:val="0"/>
          <w:numId w:val="4"/>
        </w:numPr>
        <w:ind w:left="563" w:hanging="587"/>
        <w:jc w:val="both"/>
        <w:rPr>
          <w:sz w:val="28"/>
          <w:szCs w:val="28"/>
        </w:rPr>
      </w:pPr>
      <w:r>
        <w:rPr>
          <w:sz w:val="28"/>
          <w:szCs w:val="28"/>
        </w:rPr>
        <w:t>не проводить переговоров с участниками закупки об осуществлении закупки до проведения конкурса, аукциона, запроса котировок, запроса предложений и (или) во время проведения процедуры закупки в отношении поданных ими заявок, кроме случаев обмена информацией, прямо предусмотренных законодательством Российской Федерации.</w:t>
      </w:r>
    </w:p>
    <w:p w:rsidR="00FA0337" w:rsidRDefault="00FA0337">
      <w:pPr>
        <w:numPr>
          <w:ilvl w:val="0"/>
          <w:numId w:val="2"/>
        </w:numPr>
        <w:ind w:left="0" w:firstLine="709"/>
        <w:jc w:val="both"/>
        <w:rPr>
          <w:sz w:val="28"/>
          <w:szCs w:val="28"/>
        </w:rPr>
      </w:pPr>
      <w:r>
        <w:rPr>
          <w:sz w:val="28"/>
          <w:szCs w:val="28"/>
        </w:rPr>
        <w:t>6.2. Единая комиссия вправе:</w:t>
      </w:r>
    </w:p>
    <w:p w:rsidR="00FA0337" w:rsidRDefault="00FA0337">
      <w:pPr>
        <w:numPr>
          <w:ilvl w:val="0"/>
          <w:numId w:val="5"/>
        </w:numPr>
        <w:ind w:left="571" w:hanging="571"/>
        <w:jc w:val="both"/>
        <w:rPr>
          <w:sz w:val="28"/>
          <w:szCs w:val="28"/>
        </w:rPr>
      </w:pPr>
      <w:r>
        <w:rPr>
          <w:sz w:val="28"/>
          <w:szCs w:val="28"/>
        </w:rPr>
        <w:t>знакомиться со всеми представленными на рассмотрение документами и сведениями, входящими в состав заявки на участие в конкурсах, аукционах, запросах котировок, запросах предложений;</w:t>
      </w:r>
    </w:p>
    <w:p w:rsidR="00FA0337" w:rsidRDefault="00FA0337">
      <w:pPr>
        <w:numPr>
          <w:ilvl w:val="0"/>
          <w:numId w:val="5"/>
        </w:numPr>
        <w:ind w:left="571" w:hanging="571"/>
        <w:jc w:val="both"/>
        <w:rPr>
          <w:sz w:val="28"/>
          <w:szCs w:val="28"/>
        </w:rPr>
      </w:pPr>
      <w:r>
        <w:rPr>
          <w:sz w:val="28"/>
          <w:szCs w:val="28"/>
        </w:rPr>
        <w:t>проверять соответствие участников закупок требованиям Федерального закона от 05.04.2013 № 44-ФЗ;</w:t>
      </w:r>
    </w:p>
    <w:p w:rsidR="00FA0337" w:rsidRDefault="00FA0337">
      <w:pPr>
        <w:numPr>
          <w:ilvl w:val="0"/>
          <w:numId w:val="5"/>
        </w:numPr>
        <w:ind w:left="571" w:hanging="571"/>
        <w:jc w:val="both"/>
        <w:rPr>
          <w:sz w:val="28"/>
          <w:szCs w:val="28"/>
        </w:rPr>
      </w:pPr>
      <w:r>
        <w:rPr>
          <w:sz w:val="28"/>
          <w:szCs w:val="28"/>
        </w:rPr>
        <w:t>проверять правильность сведений, содержащихся в протоколе рассмотрения и оценки заявок на участие в конкурсах, аукционах, запросах котировок, запросах предложений;</w:t>
      </w:r>
    </w:p>
    <w:p w:rsidR="00FA0337" w:rsidRDefault="00FA0337">
      <w:pPr>
        <w:numPr>
          <w:ilvl w:val="0"/>
          <w:numId w:val="5"/>
        </w:numPr>
        <w:ind w:left="571" w:hanging="571"/>
        <w:jc w:val="both"/>
        <w:rPr>
          <w:sz w:val="28"/>
          <w:szCs w:val="28"/>
        </w:rPr>
      </w:pPr>
      <w:r>
        <w:rPr>
          <w:sz w:val="28"/>
          <w:szCs w:val="28"/>
        </w:rPr>
        <w:t>рассматривать и оценивать поданные заявки на участие в конкурсах, аукционах, запросах котировок, запросах предложений;</w:t>
      </w:r>
    </w:p>
    <w:p w:rsidR="00FA0337" w:rsidRDefault="00FA0337">
      <w:pPr>
        <w:numPr>
          <w:ilvl w:val="0"/>
          <w:numId w:val="5"/>
        </w:numPr>
        <w:ind w:left="571" w:hanging="571"/>
        <w:jc w:val="both"/>
        <w:rPr>
          <w:sz w:val="28"/>
          <w:szCs w:val="28"/>
        </w:rPr>
      </w:pPr>
      <w:r>
        <w:rPr>
          <w:sz w:val="28"/>
          <w:szCs w:val="28"/>
        </w:rPr>
        <w:t xml:space="preserve">подписывать протокол рассмотрения и оценки заявок на участие в конкурсах, аукционах, запросах </w:t>
      </w:r>
      <w:r w:rsidR="00984675">
        <w:rPr>
          <w:sz w:val="28"/>
          <w:szCs w:val="28"/>
        </w:rPr>
        <w:t>котировок</w:t>
      </w:r>
      <w:r>
        <w:rPr>
          <w:sz w:val="28"/>
          <w:szCs w:val="28"/>
        </w:rPr>
        <w:t>, запросах предложений;</w:t>
      </w:r>
    </w:p>
    <w:p w:rsidR="00FA0337" w:rsidRDefault="00FA0337">
      <w:pPr>
        <w:numPr>
          <w:ilvl w:val="0"/>
          <w:numId w:val="5"/>
        </w:numPr>
        <w:ind w:left="571" w:hanging="571"/>
        <w:jc w:val="both"/>
        <w:rPr>
          <w:sz w:val="28"/>
          <w:szCs w:val="28"/>
        </w:rPr>
      </w:pPr>
      <w:r>
        <w:rPr>
          <w:sz w:val="28"/>
          <w:szCs w:val="28"/>
        </w:rPr>
        <w:t>в случаях, предусмотренных Федеральным законом от 05.04.2013 № 44-ФЗ, отстранить участника размещения заказа от участия в определении поставщика (подрядчика, исполнителя) или отказать от заключения контракта с победителем в любой момент до заключения контракта;</w:t>
      </w:r>
    </w:p>
    <w:p w:rsidR="00FA0337" w:rsidRDefault="00FA0337">
      <w:pPr>
        <w:numPr>
          <w:ilvl w:val="0"/>
          <w:numId w:val="5"/>
        </w:numPr>
        <w:ind w:left="571" w:hanging="571"/>
        <w:jc w:val="both"/>
        <w:rPr>
          <w:sz w:val="28"/>
          <w:szCs w:val="28"/>
        </w:rPr>
      </w:pPr>
      <w:r>
        <w:rPr>
          <w:sz w:val="28"/>
          <w:szCs w:val="28"/>
        </w:rPr>
        <w:t>обратиться к Заказчику за разъяснениями по предмету закупки;</w:t>
      </w:r>
    </w:p>
    <w:p w:rsidR="00FA0337" w:rsidRDefault="00FA0337">
      <w:pPr>
        <w:numPr>
          <w:ilvl w:val="0"/>
          <w:numId w:val="5"/>
        </w:numPr>
        <w:ind w:left="571" w:hanging="571"/>
        <w:jc w:val="both"/>
        <w:rPr>
          <w:sz w:val="28"/>
          <w:szCs w:val="28"/>
        </w:rPr>
      </w:pPr>
      <w:proofErr w:type="gramStart"/>
      <w:r>
        <w:rPr>
          <w:sz w:val="28"/>
          <w:szCs w:val="28"/>
        </w:rPr>
        <w:lastRenderedPageBreak/>
        <w:t>обратиться к Заказчику с предложением изменить</w:t>
      </w:r>
      <w:proofErr w:type="gramEnd"/>
      <w:r>
        <w:rPr>
          <w:sz w:val="28"/>
          <w:szCs w:val="28"/>
        </w:rPr>
        <w:t xml:space="preserve"> условия исполнения контракта, если не подана ни одна заявка;</w:t>
      </w:r>
    </w:p>
    <w:p w:rsidR="00FA0337" w:rsidRDefault="00FA0337">
      <w:pPr>
        <w:numPr>
          <w:ilvl w:val="0"/>
          <w:numId w:val="5"/>
        </w:numPr>
        <w:ind w:left="571" w:hanging="571"/>
        <w:jc w:val="both"/>
        <w:rPr>
          <w:sz w:val="28"/>
          <w:szCs w:val="28"/>
        </w:rPr>
      </w:pPr>
      <w:r>
        <w:rPr>
          <w:sz w:val="28"/>
          <w:szCs w:val="28"/>
        </w:rPr>
        <w:t>при необходимости привлекать к своей работе экспертов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FA0337" w:rsidRDefault="00FA0337">
      <w:pPr>
        <w:numPr>
          <w:ilvl w:val="0"/>
          <w:numId w:val="5"/>
        </w:numPr>
        <w:ind w:left="571" w:hanging="571"/>
        <w:jc w:val="both"/>
        <w:rPr>
          <w:sz w:val="28"/>
          <w:szCs w:val="28"/>
        </w:rPr>
      </w:pPr>
      <w:r>
        <w:rPr>
          <w:sz w:val="28"/>
          <w:szCs w:val="28"/>
        </w:rPr>
        <w:t>каждый член комиссии имеет право зафиксировать в протоколе свое особое мнение.</w:t>
      </w:r>
    </w:p>
    <w:p w:rsidR="00FA0337" w:rsidRDefault="00FA0337">
      <w:pPr>
        <w:suppressAutoHyphens w:val="0"/>
        <w:autoSpaceDE w:val="0"/>
        <w:jc w:val="both"/>
        <w:rPr>
          <w:sz w:val="28"/>
          <w:szCs w:val="28"/>
        </w:rPr>
      </w:pPr>
    </w:p>
    <w:p w:rsidR="00FA0337" w:rsidRDefault="00FA0337">
      <w:pPr>
        <w:numPr>
          <w:ilvl w:val="0"/>
          <w:numId w:val="2"/>
        </w:numPr>
        <w:jc w:val="center"/>
        <w:rPr>
          <w:b/>
          <w:sz w:val="28"/>
          <w:szCs w:val="28"/>
        </w:rPr>
      </w:pPr>
      <w:r>
        <w:rPr>
          <w:b/>
          <w:sz w:val="28"/>
          <w:szCs w:val="28"/>
        </w:rPr>
        <w:t>7. Ответственность Единой комиссии</w:t>
      </w:r>
    </w:p>
    <w:p w:rsidR="00FA0337" w:rsidRDefault="00FA0337">
      <w:pPr>
        <w:numPr>
          <w:ilvl w:val="0"/>
          <w:numId w:val="2"/>
        </w:numPr>
        <w:ind w:left="0" w:firstLine="709"/>
        <w:jc w:val="both"/>
        <w:rPr>
          <w:sz w:val="28"/>
          <w:szCs w:val="28"/>
        </w:rPr>
      </w:pPr>
      <w:r>
        <w:rPr>
          <w:sz w:val="28"/>
          <w:szCs w:val="28"/>
        </w:rPr>
        <w:t>7.1. Любые действия (бездействия)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Pr>
          <w:sz w:val="28"/>
          <w:szCs w:val="28"/>
        </w:rPr>
        <w:t>а(</w:t>
      </w:r>
      <w:proofErr w:type="spellStart"/>
      <w:proofErr w:type="gramEnd"/>
      <w:r>
        <w:rPr>
          <w:sz w:val="28"/>
          <w:szCs w:val="28"/>
        </w:rPr>
        <w:t>ов</w:t>
      </w:r>
      <w:proofErr w:type="spellEnd"/>
      <w:r>
        <w:rPr>
          <w:sz w:val="28"/>
          <w:szCs w:val="28"/>
        </w:rPr>
        <w:t xml:space="preserve">) закупок. </w:t>
      </w:r>
    </w:p>
    <w:p w:rsidR="00FA0337" w:rsidRDefault="00FA0337">
      <w:pPr>
        <w:numPr>
          <w:ilvl w:val="0"/>
          <w:numId w:val="2"/>
        </w:numPr>
        <w:autoSpaceDE w:val="0"/>
        <w:ind w:left="0" w:firstLine="709"/>
        <w:jc w:val="both"/>
        <w:rPr>
          <w:sz w:val="28"/>
          <w:szCs w:val="28"/>
        </w:rPr>
      </w:pPr>
      <w:r>
        <w:rPr>
          <w:sz w:val="28"/>
          <w:szCs w:val="28"/>
        </w:rPr>
        <w:t>7.2. Решение Единой комиссии, принятое в нарушение требований Федерального закона № 44-ФЗ, может быть обжаловано любым участником закупки в порядке, установленном этим Законом, и признано недействительным по решению контрольного органа в сфере закупок.</w:t>
      </w:r>
    </w:p>
    <w:p w:rsidR="00FA0337" w:rsidRDefault="00FA0337">
      <w:pPr>
        <w:numPr>
          <w:ilvl w:val="0"/>
          <w:numId w:val="2"/>
        </w:numPr>
        <w:ind w:left="0" w:firstLine="709"/>
        <w:jc w:val="both"/>
        <w:rPr>
          <w:sz w:val="28"/>
          <w:szCs w:val="28"/>
        </w:rPr>
      </w:pPr>
      <w:r>
        <w:rPr>
          <w:sz w:val="28"/>
          <w:szCs w:val="28"/>
        </w:rPr>
        <w:t>7.3. В случае такого обжалования Единая комиссия обязана:</w:t>
      </w:r>
    </w:p>
    <w:p w:rsidR="00FA0337" w:rsidRDefault="00FA0337">
      <w:pPr>
        <w:numPr>
          <w:ilvl w:val="0"/>
          <w:numId w:val="6"/>
        </w:numPr>
        <w:ind w:left="567" w:hanging="579"/>
        <w:jc w:val="both"/>
        <w:rPr>
          <w:sz w:val="28"/>
          <w:szCs w:val="28"/>
        </w:rPr>
      </w:pPr>
      <w:r>
        <w:rPr>
          <w:sz w:val="28"/>
          <w:szCs w:val="28"/>
        </w:rPr>
        <w:t>представить по запросу уполномоченного органа сведения и документы, необходимые для рассмотрения жалобы;</w:t>
      </w:r>
    </w:p>
    <w:p w:rsidR="00FA0337" w:rsidRDefault="00FA0337">
      <w:pPr>
        <w:numPr>
          <w:ilvl w:val="0"/>
          <w:numId w:val="6"/>
        </w:numPr>
        <w:ind w:left="567" w:hanging="579"/>
        <w:jc w:val="both"/>
        <w:rPr>
          <w:sz w:val="28"/>
          <w:szCs w:val="28"/>
        </w:rPr>
      </w:pPr>
      <w:r>
        <w:rPr>
          <w:sz w:val="28"/>
          <w:szCs w:val="28"/>
        </w:rPr>
        <w:t>приостановить проведение отдельных процедур закупок до рассмотрения жалобы по существу в случае получения соответствующего требования от уполномоченного органа;</w:t>
      </w:r>
    </w:p>
    <w:p w:rsidR="00FA0337" w:rsidRDefault="00FA0337">
      <w:pPr>
        <w:numPr>
          <w:ilvl w:val="0"/>
          <w:numId w:val="6"/>
        </w:numPr>
        <w:ind w:left="567" w:hanging="579"/>
        <w:jc w:val="both"/>
        <w:rPr>
          <w:sz w:val="28"/>
          <w:szCs w:val="28"/>
        </w:rPr>
      </w:pPr>
      <w:r>
        <w:rPr>
          <w:sz w:val="28"/>
          <w:szCs w:val="28"/>
        </w:rPr>
        <w:t>довести до сведения Заказчика информацию о том, что Заказчик не вправе заключить муниципальный контракт до рассмотрения жалобы, при этом срок, установленный для заключения контракта, подлежит продлению на срок рассмотрения жалобы по существу.</w:t>
      </w:r>
    </w:p>
    <w:p w:rsidR="00FA0337" w:rsidRDefault="00FA0337">
      <w:pPr>
        <w:numPr>
          <w:ilvl w:val="0"/>
          <w:numId w:val="2"/>
        </w:numPr>
        <w:ind w:left="0" w:firstLine="709"/>
        <w:jc w:val="both"/>
        <w:rPr>
          <w:sz w:val="28"/>
          <w:szCs w:val="28"/>
        </w:rPr>
      </w:pPr>
      <w:r>
        <w:rPr>
          <w:sz w:val="28"/>
          <w:szCs w:val="28"/>
        </w:rPr>
        <w:t>7.4. Запрещается членам Единой комиссии осуществлять любые действия, противоречащие требованиям Федерального закона № 44-ФЗ, в том числе приводят к ограничению конкуренции, в частности к необоснованному ограничению числа участников закупок.</w:t>
      </w:r>
    </w:p>
    <w:p w:rsidR="00FA0337" w:rsidRDefault="00FA0337">
      <w:pPr>
        <w:numPr>
          <w:ilvl w:val="0"/>
          <w:numId w:val="2"/>
        </w:numPr>
        <w:ind w:left="0" w:firstLine="709"/>
        <w:jc w:val="both"/>
        <w:rPr>
          <w:sz w:val="28"/>
          <w:szCs w:val="28"/>
        </w:rPr>
      </w:pPr>
      <w:r>
        <w:rPr>
          <w:sz w:val="28"/>
          <w:szCs w:val="28"/>
        </w:rPr>
        <w:t>7.5. Члены Единой комиссии, виновные в нарушении законодательства Российской Федерации об организации закупок товаров, работ, услуг для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sectPr w:rsidR="00FA0337">
      <w:pgSz w:w="11906" w:h="16838"/>
      <w:pgMar w:top="1134" w:right="850" w:bottom="1056"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0"/>
        </w:tabs>
        <w:ind w:left="432" w:hanging="432"/>
      </w:pPr>
      <w:rPr>
        <w:rFonts w:ascii="Symbol" w:hAnsi="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057D2"/>
    <w:rsid w:val="00363649"/>
    <w:rsid w:val="00393F7D"/>
    <w:rsid w:val="004057D2"/>
    <w:rsid w:val="00416ACF"/>
    <w:rsid w:val="00461B9F"/>
    <w:rsid w:val="00480D55"/>
    <w:rsid w:val="006346B0"/>
    <w:rsid w:val="006D39CF"/>
    <w:rsid w:val="00792E0F"/>
    <w:rsid w:val="00984675"/>
    <w:rsid w:val="00CC5E3A"/>
    <w:rsid w:val="00FA0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outlineLvl w:val="0"/>
    </w:pPr>
    <w:rPr>
      <w:sz w:val="26"/>
    </w:rPr>
  </w:style>
  <w:style w:type="paragraph" w:styleId="2">
    <w:name w:val="heading 2"/>
    <w:basedOn w:val="a"/>
    <w:next w:val="a"/>
    <w:qFormat/>
    <w:pPr>
      <w:keepNext/>
      <w:numPr>
        <w:ilvl w:val="1"/>
        <w:numId w:val="1"/>
      </w:numPr>
      <w:jc w:val="center"/>
      <w:outlineLvl w:val="1"/>
    </w:pPr>
    <w:rPr>
      <w:b/>
      <w:sz w:val="26"/>
    </w:rPr>
  </w:style>
  <w:style w:type="paragraph" w:styleId="3">
    <w:name w:val="heading 3"/>
    <w:basedOn w:val="a"/>
    <w:next w:val="a"/>
    <w:qFormat/>
    <w:pPr>
      <w:keepNext/>
      <w:numPr>
        <w:ilvl w:val="2"/>
        <w:numId w:val="1"/>
      </w:numPr>
      <w:jc w:val="both"/>
      <w:outlineLvl w:val="2"/>
    </w:pPr>
    <w:rPr>
      <w:sz w:val="26"/>
    </w:rPr>
  </w:style>
  <w:style w:type="paragraph" w:styleId="4">
    <w:name w:val="heading 4"/>
    <w:basedOn w:val="a"/>
    <w:next w:val="a"/>
    <w:qFormat/>
    <w:pPr>
      <w:keepNext/>
      <w:numPr>
        <w:ilvl w:val="3"/>
        <w:numId w:val="1"/>
      </w:numPr>
      <w:spacing w:line="360" w:lineRule="auto"/>
      <w:ind w:left="0" w:firstLine="720"/>
      <w:jc w:val="both"/>
      <w:outlineLvl w:val="3"/>
    </w:pPr>
    <w:rPr>
      <w:sz w:val="28"/>
    </w:rPr>
  </w:style>
  <w:style w:type="paragraph" w:styleId="5">
    <w:name w:val="heading 5"/>
    <w:basedOn w:val="a"/>
    <w:next w:val="a"/>
    <w:qFormat/>
    <w:pPr>
      <w:keepNext/>
      <w:numPr>
        <w:ilvl w:val="4"/>
        <w:numId w:val="1"/>
      </w:numPr>
      <w:jc w:val="both"/>
      <w:outlineLvl w:val="4"/>
    </w:pPr>
    <w:rPr>
      <w:b/>
      <w:sz w:val="28"/>
    </w:rPr>
  </w:style>
  <w:style w:type="paragraph" w:styleId="6">
    <w:name w:val="heading 6"/>
    <w:basedOn w:val="a"/>
    <w:next w:val="a"/>
    <w:qFormat/>
    <w:pPr>
      <w:keepNext/>
      <w:numPr>
        <w:ilvl w:val="5"/>
        <w:numId w:val="1"/>
      </w:numPr>
      <w:outlineLvl w:val="5"/>
    </w:pPr>
    <w:rPr>
      <w:sz w:val="24"/>
    </w:rPr>
  </w:style>
  <w:style w:type="paragraph" w:styleId="7">
    <w:name w:val="heading 7"/>
    <w:basedOn w:val="a"/>
    <w:next w:val="a"/>
    <w:qFormat/>
    <w:pPr>
      <w:keepNext/>
      <w:numPr>
        <w:ilvl w:val="6"/>
        <w:numId w:val="1"/>
      </w:numPr>
      <w:jc w:val="both"/>
      <w:outlineLvl w:val="6"/>
    </w:pPr>
    <w:rPr>
      <w:sz w:val="24"/>
    </w:rPr>
  </w:style>
  <w:style w:type="paragraph" w:styleId="8">
    <w:name w:val="heading 8"/>
    <w:basedOn w:val="a"/>
    <w:next w:val="a"/>
    <w:qFormat/>
    <w:pPr>
      <w:keepNext/>
      <w:numPr>
        <w:ilvl w:val="7"/>
        <w:numId w:val="1"/>
      </w:numPr>
      <w:outlineLvl w:val="7"/>
    </w:pPr>
    <w:rPr>
      <w:i/>
      <w:sz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40">
    <w:name w:val="Основной шрифт абзаца4"/>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z1">
    <w:name w:val="WW8Num1z1"/>
    <w:rPr>
      <w:rFonts w:ascii="Symbol" w:hAnsi="Symbol"/>
    </w:rPr>
  </w:style>
  <w:style w:type="character" w:customStyle="1" w:styleId="WW8Num2z0">
    <w:name w:val="WW8Num2z0"/>
    <w:rPr>
      <w:rFonts w:ascii="Wingdings" w:hAnsi="Wingdings"/>
    </w:rPr>
  </w:style>
  <w:style w:type="character" w:customStyle="1" w:styleId="10">
    <w:name w:val="Основной шрифт абзаца1"/>
  </w:style>
  <w:style w:type="character" w:customStyle="1" w:styleId="a3">
    <w:name w:val="Символ нумерации"/>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eastAsia="Arial Unicode MS" w:hAnsi="Arial" w:cs="Mangal"/>
      <w:sz w:val="28"/>
      <w:szCs w:val="28"/>
    </w:rPr>
  </w:style>
  <w:style w:type="paragraph" w:styleId="a6">
    <w:name w:val="Body Text"/>
    <w:basedOn w:val="a"/>
    <w:rPr>
      <w:sz w:val="28"/>
    </w:rPr>
  </w:style>
  <w:style w:type="paragraph" w:styleId="a7">
    <w:name w:val="List"/>
    <w:basedOn w:val="a6"/>
    <w:rPr>
      <w:rFonts w:cs="Mangal"/>
    </w:rPr>
  </w:style>
  <w:style w:type="paragraph" w:customStyle="1" w:styleId="41">
    <w:name w:val="Название4"/>
    <w:basedOn w:val="a"/>
    <w:pPr>
      <w:suppressLineNumbers/>
      <w:spacing w:before="120" w:after="120"/>
    </w:pPr>
    <w:rPr>
      <w:rFonts w:cs="Mangal"/>
      <w:i/>
      <w:iCs/>
      <w:sz w:val="24"/>
      <w:szCs w:val="24"/>
    </w:rPr>
  </w:style>
  <w:style w:type="paragraph" w:customStyle="1" w:styleId="42">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sz w:val="24"/>
      <w:szCs w:val="24"/>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8">
    <w:name w:val="Body Text Indent"/>
    <w:basedOn w:val="a"/>
    <w:pPr>
      <w:ind w:firstLine="720"/>
    </w:pPr>
    <w:rPr>
      <w:sz w:val="26"/>
    </w:rPr>
  </w:style>
  <w:style w:type="paragraph" w:customStyle="1" w:styleId="210">
    <w:name w:val="Основной текст с отступом 21"/>
    <w:basedOn w:val="a"/>
    <w:pPr>
      <w:spacing w:line="360" w:lineRule="auto"/>
      <w:ind w:firstLine="720"/>
      <w:jc w:val="both"/>
    </w:pPr>
    <w:rPr>
      <w:sz w:val="28"/>
    </w:rPr>
  </w:style>
  <w:style w:type="paragraph" w:styleId="a9">
    <w:name w:val="Balloon Text"/>
    <w:basedOn w:val="a"/>
    <w:rPr>
      <w:rFonts w:ascii="Tahoma" w:hAnsi="Tahoma" w:cs="Tahoma"/>
      <w:sz w:val="16"/>
      <w:szCs w:val="16"/>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Normal (Web)"/>
    <w:basedOn w:val="a"/>
    <w:pPr>
      <w:suppressAutoHyphens w:val="0"/>
      <w:spacing w:before="100" w:after="119"/>
    </w:pPr>
    <w:rPr>
      <w:kern w:val="1"/>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Normal">
    <w:name w:val="ConsPlusNormal"/>
    <w:pPr>
      <w:suppressAutoHyphens/>
      <w:autoSpaceDE w:val="0"/>
    </w:pPr>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2073</Words>
  <Characters>11821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Глава Конаковского района</vt:lpstr>
    </vt:vector>
  </TitlesOfParts>
  <Company/>
  <LinksUpToDate>false</LinksUpToDate>
  <CharactersWithSpaces>13867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Конаковского района</dc:title>
  <dc:subject/>
  <dc:creator>Кучеренко Ольга Викторовна</dc:creator>
  <cp:keywords/>
  <cp:lastModifiedBy>user</cp:lastModifiedBy>
  <cp:revision>2</cp:revision>
  <cp:lastPrinted>2017-03-21T06:08:00Z</cp:lastPrinted>
  <dcterms:created xsi:type="dcterms:W3CDTF">2017-03-24T06:13:00Z</dcterms:created>
  <dcterms:modified xsi:type="dcterms:W3CDTF">2017-03-24T06:13:00Z</dcterms:modified>
</cp:coreProperties>
</file>